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8" w:rsidRPr="00EE02EE" w:rsidRDefault="00640877" w:rsidP="002549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02EE">
        <w:rPr>
          <w:rFonts w:ascii="Times New Roman" w:hAnsi="Times New Roman" w:cs="Times New Roman"/>
          <w:sz w:val="20"/>
          <w:szCs w:val="20"/>
        </w:rPr>
        <w:t>J</w:t>
      </w:r>
      <w:r w:rsidR="00DD42C8" w:rsidRPr="00EE02EE">
        <w:rPr>
          <w:rFonts w:ascii="Times New Roman" w:hAnsi="Times New Roman" w:cs="Times New Roman"/>
          <w:sz w:val="20"/>
          <w:szCs w:val="20"/>
        </w:rPr>
        <w:t>a</w:t>
      </w:r>
      <w:r w:rsidR="00DD42C8" w:rsidRPr="00EE02EE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DD42C8" w:rsidRPr="00EE02EE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DD42C8" w:rsidRPr="00EE02EE">
        <w:rPr>
          <w:rFonts w:ascii="Times New Roman" w:hAnsi="Times New Roman" w:cs="Times New Roman"/>
          <w:sz w:val="20"/>
          <w:szCs w:val="20"/>
        </w:rPr>
        <w:t>e</w:t>
      </w:r>
      <w:r w:rsidR="00DD42C8" w:rsidRPr="00EE02E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2C8" w:rsidRPr="00EE02EE">
        <w:rPr>
          <w:rFonts w:ascii="Times New Roman" w:hAnsi="Times New Roman" w:cs="Times New Roman"/>
          <w:sz w:val="20"/>
          <w:szCs w:val="20"/>
        </w:rPr>
        <w:t>M</w:t>
      </w:r>
      <w:r w:rsidR="00DD42C8" w:rsidRPr="00EE02E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DD42C8" w:rsidRPr="00EE02EE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DD42C8" w:rsidRPr="00EE02EE">
        <w:rPr>
          <w:rFonts w:ascii="Times New Roman" w:hAnsi="Times New Roman" w:cs="Times New Roman"/>
          <w:sz w:val="20"/>
          <w:szCs w:val="20"/>
        </w:rPr>
        <w:t>quez</w:t>
      </w:r>
    </w:p>
    <w:p w:rsidR="00DD42C8" w:rsidRPr="00EE02EE" w:rsidRDefault="00DD42C8" w:rsidP="002549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02EE">
        <w:rPr>
          <w:rFonts w:ascii="Times New Roman" w:hAnsi="Times New Roman" w:cs="Times New Roman"/>
          <w:sz w:val="20"/>
          <w:szCs w:val="20"/>
        </w:rPr>
        <w:t>202-663-5909</w:t>
      </w:r>
    </w:p>
    <w:p w:rsidR="00DD42C8" w:rsidRPr="00EE02EE" w:rsidRDefault="00474260" w:rsidP="002549F0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1024E" w:rsidRPr="00AC30F2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j</w:t>
        </w:r>
        <w:r w:rsidR="0091024E" w:rsidRPr="00AC30F2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m</w:t>
        </w:r>
        <w:r w:rsidR="0091024E" w:rsidRPr="00AC30F2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91024E" w:rsidRPr="00AC30F2">
          <w:rPr>
            <w:rStyle w:val="Hyperlink"/>
            <w:rFonts w:ascii="Times New Roman" w:hAnsi="Times New Roman" w:cs="Times New Roman"/>
            <w:spacing w:val="1"/>
            <w:sz w:val="20"/>
            <w:szCs w:val="20"/>
          </w:rPr>
          <w:t>r</w:t>
        </w:r>
        <w:r w:rsidR="0091024E" w:rsidRPr="00AC30F2">
          <w:rPr>
            <w:rStyle w:val="Hyperlink"/>
            <w:rFonts w:ascii="Times New Roman" w:hAnsi="Times New Roman" w:cs="Times New Roman"/>
            <w:sz w:val="20"/>
            <w:szCs w:val="20"/>
          </w:rPr>
          <w:t>q</w:t>
        </w:r>
        <w:r w:rsidR="0091024E" w:rsidRPr="00AC30F2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u</w:t>
        </w:r>
        <w:r w:rsidR="0091024E" w:rsidRPr="00AC30F2">
          <w:rPr>
            <w:rStyle w:val="Hyperlink"/>
            <w:rFonts w:ascii="Times New Roman" w:hAnsi="Times New Roman" w:cs="Times New Roman"/>
            <w:sz w:val="20"/>
            <w:szCs w:val="20"/>
          </w:rPr>
          <w:t>e1</w:t>
        </w:r>
        <w:r w:rsidR="0091024E" w:rsidRPr="00AC30F2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@</w:t>
        </w:r>
        <w:r w:rsidR="0091024E" w:rsidRPr="00AC30F2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j</w:t>
        </w:r>
        <w:r w:rsidR="0091024E" w:rsidRPr="00AC30F2">
          <w:rPr>
            <w:rStyle w:val="Hyperlink"/>
            <w:rFonts w:ascii="Times New Roman" w:hAnsi="Times New Roman" w:cs="Times New Roman"/>
            <w:sz w:val="20"/>
            <w:szCs w:val="20"/>
          </w:rPr>
          <w:t>hu</w:t>
        </w:r>
        <w:r w:rsidR="0091024E" w:rsidRPr="00AC30F2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91024E" w:rsidRPr="00AC30F2">
          <w:rPr>
            <w:rStyle w:val="Hyperlink"/>
            <w:rFonts w:ascii="Times New Roman" w:hAnsi="Times New Roman" w:cs="Times New Roman"/>
            <w:sz w:val="20"/>
            <w:szCs w:val="20"/>
          </w:rPr>
          <w:t>edu</w:t>
        </w:r>
      </w:hyperlink>
    </w:p>
    <w:p w:rsidR="00DD42C8" w:rsidRPr="00EE02EE" w:rsidRDefault="00DD42C8" w:rsidP="002549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02EE">
        <w:rPr>
          <w:rFonts w:ascii="Times New Roman" w:hAnsi="Times New Roman" w:cs="Times New Roman"/>
          <w:sz w:val="20"/>
          <w:szCs w:val="20"/>
        </w:rPr>
        <w:t>Fall 201</w:t>
      </w:r>
      <w:r w:rsidR="000E38FF" w:rsidRPr="00EE02EE">
        <w:rPr>
          <w:rFonts w:ascii="Times New Roman" w:hAnsi="Times New Roman" w:cs="Times New Roman"/>
          <w:sz w:val="20"/>
          <w:szCs w:val="20"/>
        </w:rPr>
        <w:t>7</w:t>
      </w:r>
      <w:r w:rsidR="00F974E5" w:rsidRPr="00EE02EE">
        <w:rPr>
          <w:rFonts w:ascii="Times New Roman" w:hAnsi="Times New Roman" w:cs="Times New Roman"/>
          <w:sz w:val="20"/>
          <w:szCs w:val="20"/>
        </w:rPr>
        <w:t xml:space="preserve">/DRAFT </w:t>
      </w:r>
      <w:r w:rsidR="00F974E5" w:rsidRPr="00F974E5">
        <w:rPr>
          <w:rFonts w:ascii="Times New Roman" w:hAnsi="Times New Roman" w:cs="Times New Roman"/>
          <w:sz w:val="20"/>
          <w:szCs w:val="20"/>
        </w:rPr>
        <w:t>August</w:t>
      </w:r>
      <w:r w:rsidR="00F974E5" w:rsidRPr="00EE02EE">
        <w:rPr>
          <w:rFonts w:ascii="Times New Roman" w:hAnsi="Times New Roman" w:cs="Times New Roman"/>
          <w:sz w:val="20"/>
          <w:szCs w:val="20"/>
        </w:rPr>
        <w:t xml:space="preserve"> </w:t>
      </w:r>
      <w:r w:rsidR="0091024E">
        <w:rPr>
          <w:rFonts w:ascii="Times New Roman" w:hAnsi="Times New Roman" w:cs="Times New Roman"/>
          <w:sz w:val="20"/>
          <w:szCs w:val="20"/>
        </w:rPr>
        <w:t>3</w:t>
      </w:r>
      <w:r w:rsidR="00FD1AA7">
        <w:rPr>
          <w:rFonts w:ascii="Times New Roman" w:hAnsi="Times New Roman" w:cs="Times New Roman"/>
          <w:sz w:val="20"/>
          <w:szCs w:val="20"/>
        </w:rPr>
        <w:t>1</w:t>
      </w:r>
      <w:r w:rsidR="00F974E5" w:rsidRPr="00EE02EE">
        <w:rPr>
          <w:rFonts w:ascii="Times New Roman" w:hAnsi="Times New Roman" w:cs="Times New Roman"/>
          <w:sz w:val="20"/>
          <w:szCs w:val="20"/>
        </w:rPr>
        <w:t>, 2017</w:t>
      </w:r>
    </w:p>
    <w:p w:rsidR="00DD42C8" w:rsidRPr="00EE02EE" w:rsidRDefault="00DD42C8" w:rsidP="00DD42C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EE02EE" w:rsidRDefault="00DD42C8" w:rsidP="00DD42C8">
      <w:pPr>
        <w:spacing w:before="17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FD1AA7" w:rsidP="00DD42C8">
      <w:pPr>
        <w:spacing w:before="32" w:after="0" w:line="249" w:lineRule="exact"/>
        <w:ind w:left="3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MIEF </w:t>
      </w:r>
      <w:r w:rsidR="00DD42C8" w:rsidRPr="00254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I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DD42C8"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DD42C8"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DD42C8"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DD42C8"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DD42C8"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="00DD42C8"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="00DD42C8"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o</w:t>
      </w:r>
      <w:r w:rsidR="00DD42C8"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ney</w:t>
      </w:r>
      <w:r w:rsidR="00DD42C8"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and Banking</w:t>
      </w:r>
    </w:p>
    <w:p w:rsidR="00DD42C8" w:rsidRPr="002549F0" w:rsidRDefault="00DD42C8" w:rsidP="00DD42C8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DD42C8" w:rsidP="00DD42C8">
      <w:pPr>
        <w:spacing w:before="3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onor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DD42C8" w:rsidRPr="002549F0" w:rsidRDefault="00DD42C8" w:rsidP="00DD42C8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DD42C8" w:rsidP="00DD42C8">
      <w:pPr>
        <w:spacing w:after="0" w:line="240" w:lineRule="auto"/>
        <w:ind w:left="112" w:right="186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S ob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 c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ndu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nce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nd s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he scho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l’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hyperlink r:id="rId10">
        <w:r w:rsidRPr="002549F0">
          <w:rPr>
            <w:rFonts w:ascii="Times New Roman" w:eastAsia="Times New Roman" w:hAnsi="Times New Roman" w:cs="Times New Roman"/>
            <w:color w:val="0000F1"/>
            <w:spacing w:val="-1"/>
            <w:sz w:val="20"/>
            <w:szCs w:val="20"/>
            <w:u w:val="single" w:color="0000F1"/>
          </w:rPr>
          <w:t>H</w:t>
        </w:r>
        <w:r w:rsidRPr="002549F0">
          <w:rPr>
            <w:rFonts w:ascii="Times New Roman" w:eastAsia="Times New Roman" w:hAnsi="Times New Roman" w:cs="Times New Roman"/>
            <w:color w:val="0000F1"/>
            <w:sz w:val="20"/>
            <w:szCs w:val="20"/>
            <w:u w:val="single" w:color="0000F1"/>
          </w:rPr>
          <w:t>onor</w:t>
        </w:r>
        <w:r w:rsidRPr="002549F0">
          <w:rPr>
            <w:rFonts w:ascii="Times New Roman" w:eastAsia="Times New Roman" w:hAnsi="Times New Roman" w:cs="Times New Roman"/>
            <w:color w:val="0000F1"/>
            <w:spacing w:val="1"/>
            <w:sz w:val="20"/>
            <w:szCs w:val="20"/>
            <w:u w:val="single" w:color="0000F1"/>
          </w:rPr>
          <w:t xml:space="preserve"> </w:t>
        </w:r>
        <w:r w:rsidRPr="002549F0">
          <w:rPr>
            <w:rFonts w:ascii="Times New Roman" w:eastAsia="Times New Roman" w:hAnsi="Times New Roman" w:cs="Times New Roman"/>
            <w:color w:val="0000F1"/>
            <w:spacing w:val="-1"/>
            <w:sz w:val="20"/>
            <w:szCs w:val="20"/>
            <w:u w:val="single" w:color="0000F1"/>
          </w:rPr>
          <w:t>C</w:t>
        </w:r>
        <w:r w:rsidRPr="002549F0">
          <w:rPr>
            <w:rFonts w:ascii="Times New Roman" w:eastAsia="Times New Roman" w:hAnsi="Times New Roman" w:cs="Times New Roman"/>
            <w:color w:val="0000F1"/>
            <w:spacing w:val="-2"/>
            <w:sz w:val="20"/>
            <w:szCs w:val="20"/>
            <w:u w:val="single" w:color="0000F1"/>
          </w:rPr>
          <w:t>o</w:t>
        </w:r>
        <w:r w:rsidRPr="002549F0">
          <w:rPr>
            <w:rFonts w:ascii="Times New Roman" w:eastAsia="Times New Roman" w:hAnsi="Times New Roman" w:cs="Times New Roman"/>
            <w:color w:val="0000F1"/>
            <w:sz w:val="20"/>
            <w:szCs w:val="20"/>
            <w:u w:val="single" w:color="0000F1"/>
          </w:rPr>
          <w:t>de</w:t>
        </w:r>
        <w:r w:rsidRPr="002549F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  <w:r w:rsidRPr="002549F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 w:rsidRPr="00254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onor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ode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du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S.</w:t>
      </w:r>
      <w:r w:rsidRPr="00254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ch 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ud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ese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 as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n,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 pa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exa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ese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ri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ub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itt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po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uca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s. 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q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ir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ude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ul and 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x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ones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 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bo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. Wh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oes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ond p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i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ant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ach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proofErr w:type="gramEnd"/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54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254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cu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. P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sm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l de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x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esu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cou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rs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dep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j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ud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nt of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t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ss</w:t>
      </w:r>
      <w:r w:rsidRPr="002549F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E62E5" w:rsidRDefault="003E62E5" w:rsidP="003E62E5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DD42C8" w:rsidP="003E62E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ourse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on and</w:t>
      </w:r>
      <w:r w:rsidRPr="00254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Prereq</w:t>
      </w:r>
      <w:r w:rsidRPr="00254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254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it</w:t>
      </w:r>
      <w:r w:rsidRPr="002549F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DD42C8" w:rsidRPr="002549F0" w:rsidRDefault="009248B3" w:rsidP="003E62E5">
      <w:pPr>
        <w:spacing w:after="0" w:line="24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A7F3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with </w:t>
      </w:r>
      <w:r w:rsidR="00974F82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seemingly obvious </w:t>
      </w:r>
      <w:r w:rsidR="00974F82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question </w:t>
      </w:r>
      <w:r w:rsidR="006C73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of </w:t>
      </w:r>
      <w:proofErr w:type="gramStart"/>
      <w:r w:rsidR="006C73D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>hat</w:t>
      </w:r>
      <w:proofErr w:type="gramEnd"/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is Money</w:t>
      </w:r>
      <w:r w:rsidR="006C73D9">
        <w:rPr>
          <w:rFonts w:ascii="Times New Roman" w:eastAsia="Times New Roman" w:hAnsi="Times New Roman" w:cs="Times New Roman"/>
          <w:spacing w:val="-2"/>
          <w:sz w:val="20"/>
          <w:szCs w:val="20"/>
        </w:rPr>
        <w:t>: commodity, fiat, artificial?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="00974F82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 continue with </w:t>
      </w:r>
      <w:r w:rsidR="006A7F3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an 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analysis of financial intermediation </w:t>
      </w:r>
      <w:r w:rsidR="002F650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emphasis on </w:t>
      </w:r>
      <w:r w:rsidR="006C73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private </w:t>
      </w:r>
      <w:r w:rsidR="002F6504">
        <w:rPr>
          <w:rFonts w:ascii="Times New Roman" w:eastAsia="Times New Roman" w:hAnsi="Times New Roman" w:cs="Times New Roman"/>
          <w:spacing w:val="-2"/>
          <w:sz w:val="20"/>
          <w:szCs w:val="20"/>
        </w:rPr>
        <w:t>banks’ structure and behavior; I cover institutional and analytical issues.  I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then </w:t>
      </w:r>
      <w:r w:rsidR="002F650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turn </w:t>
      </w:r>
      <w:r w:rsidR="00BE5A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the transition from privately issued money to publically issued money.</w:t>
      </w:r>
      <w:r w:rsidR="002F650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="000F63C9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Because t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</w:t>
      </w:r>
      <w:r w:rsidR="00DF1AA7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factors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that give credibility to domestic money are absent in the international setting</w:t>
      </w:r>
      <w:r w:rsidR="000F63C9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</w:t>
      </w:r>
      <w:r w:rsidR="00DD42C8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ou</w:t>
      </w:r>
      <w:r w:rsidR="00DD42C8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se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continues </w:t>
      </w:r>
      <w:r w:rsidR="00DF1AA7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by examining how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26536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he varying degrees of credibility of monetary arrangements have shaped the role played by money in the international economy</w:t>
      </w:r>
      <w:r w:rsidR="002F6504">
        <w:rPr>
          <w:rFonts w:ascii="Times New Roman" w:eastAsia="Times New Roman" w:hAnsi="Times New Roman" w:cs="Times New Roman"/>
          <w:spacing w:val="1"/>
          <w:sz w:val="20"/>
          <w:szCs w:val="20"/>
        </w:rPr>
        <w:t>: D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DD42C8"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="00DD42C8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42C8"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on,</w:t>
      </w:r>
      <w:r w:rsidR="000F63C9" w:rsidRPr="00254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he</w:t>
      </w:r>
      <w:r w:rsidR="00DD42C8"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42C8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F63C9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ole of banks in transmitting the U.S. financial crisis of 2008 to other countries</w:t>
      </w:r>
      <w:r w:rsidR="006C73D9">
        <w:rPr>
          <w:rFonts w:ascii="Times New Roman" w:eastAsia="Times New Roman" w:hAnsi="Times New Roman" w:cs="Times New Roman"/>
          <w:spacing w:val="1"/>
          <w:sz w:val="20"/>
          <w:szCs w:val="20"/>
        </w:rPr>
        <w:t>, currency areas, dominant currencies, and digital currencies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73D9">
        <w:rPr>
          <w:rFonts w:ascii="Times New Roman" w:eastAsia="Times New Roman" w:hAnsi="Times New Roman" w:cs="Times New Roman"/>
          <w:sz w:val="20"/>
          <w:szCs w:val="20"/>
        </w:rPr>
        <w:t xml:space="preserve">  The final segment examines the rise of the </w:t>
      </w:r>
      <w:proofErr w:type="spellStart"/>
      <w:r w:rsidR="006C73D9">
        <w:rPr>
          <w:rFonts w:ascii="Times New Roman" w:eastAsia="Times New Roman" w:hAnsi="Times New Roman" w:cs="Times New Roman"/>
          <w:sz w:val="20"/>
          <w:szCs w:val="20"/>
        </w:rPr>
        <w:t>Renminbi</w:t>
      </w:r>
      <w:proofErr w:type="spellEnd"/>
      <w:r w:rsidR="006C73D9">
        <w:rPr>
          <w:rFonts w:ascii="Times New Roman" w:eastAsia="Times New Roman" w:hAnsi="Times New Roman" w:cs="Times New Roman"/>
          <w:sz w:val="20"/>
          <w:szCs w:val="20"/>
        </w:rPr>
        <w:t xml:space="preserve"> in the international monetary system.</w:t>
      </w:r>
      <w:r w:rsidR="00DD42C8" w:rsidRPr="002549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D42C8" w:rsidRPr="002549F0" w:rsidRDefault="00DD42C8" w:rsidP="00DD42C8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6C73D9" w:rsidP="003E62E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Evaluation</w:t>
      </w:r>
    </w:p>
    <w:p w:rsidR="00DD42C8" w:rsidRPr="002549F0" w:rsidRDefault="00DD42C8" w:rsidP="003E62E5">
      <w:pPr>
        <w:spacing w:after="0" w:line="25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1F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four </w:t>
      </w:r>
      <w:r w:rsidR="009D2DFB" w:rsidRPr="002549F0">
        <w:rPr>
          <w:rFonts w:ascii="Times New Roman" w:eastAsia="Times New Roman" w:hAnsi="Times New Roman" w:cs="Times New Roman"/>
          <w:sz w:val="20"/>
          <w:szCs w:val="20"/>
        </w:rPr>
        <w:t xml:space="preserve">papers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DF1AA7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  <w:r w:rsidR="009D2DFB"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each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)</w:t>
      </w:r>
      <w:r w:rsidR="00DF1AA7" w:rsidRPr="002549F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62E5" w:rsidRDefault="003E62E5" w:rsidP="003E62E5">
      <w:pPr>
        <w:pStyle w:val="BodyText"/>
        <w:rPr>
          <w:snapToGrid/>
          <w:sz w:val="20"/>
        </w:rPr>
      </w:pPr>
    </w:p>
    <w:p w:rsidR="00DD42C8" w:rsidRPr="002549F0" w:rsidRDefault="00DD42C8" w:rsidP="003E62E5">
      <w:pPr>
        <w:pStyle w:val="BodyText"/>
        <w:rPr>
          <w:sz w:val="20"/>
        </w:rPr>
      </w:pPr>
      <w:r w:rsidRPr="002549F0">
        <w:rPr>
          <w:b/>
          <w:sz w:val="20"/>
        </w:rPr>
        <w:t>Required background</w:t>
      </w:r>
      <w:r w:rsidRPr="002549F0">
        <w:rPr>
          <w:sz w:val="20"/>
        </w:rPr>
        <w:t>: Macroeconomics</w:t>
      </w:r>
      <w:r w:rsidR="009E64EF" w:rsidRPr="002549F0">
        <w:rPr>
          <w:sz w:val="20"/>
        </w:rPr>
        <w:t xml:space="preserve">; </w:t>
      </w:r>
      <w:r w:rsidRPr="002549F0">
        <w:rPr>
          <w:sz w:val="20"/>
        </w:rPr>
        <w:t xml:space="preserve">knowledge of basic microeconomics and </w:t>
      </w:r>
      <w:r w:rsidR="00DF1AA7" w:rsidRPr="002549F0">
        <w:rPr>
          <w:sz w:val="20"/>
        </w:rPr>
        <w:t xml:space="preserve">econometrics </w:t>
      </w:r>
      <w:r w:rsidRPr="002549F0">
        <w:rPr>
          <w:sz w:val="20"/>
        </w:rPr>
        <w:t xml:space="preserve">is presumed.  </w:t>
      </w:r>
    </w:p>
    <w:p w:rsidR="00CB0279" w:rsidRPr="002549F0" w:rsidRDefault="00CB0279" w:rsidP="00DD42C8">
      <w:pPr>
        <w:pStyle w:val="BodyText"/>
        <w:ind w:left="112"/>
        <w:rPr>
          <w:sz w:val="20"/>
        </w:rPr>
      </w:pPr>
    </w:p>
    <w:p w:rsidR="003E62E5" w:rsidRPr="003E62E5" w:rsidRDefault="003E62E5" w:rsidP="00DD668F">
      <w:pPr>
        <w:pStyle w:val="NoSpacing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E62E5">
        <w:rPr>
          <w:rFonts w:ascii="Times New Roman" w:hAnsi="Times New Roman" w:cs="Times New Roman"/>
          <w:b/>
          <w:spacing w:val="-1"/>
          <w:sz w:val="20"/>
          <w:szCs w:val="20"/>
        </w:rPr>
        <w:t>Readings</w:t>
      </w:r>
    </w:p>
    <w:p w:rsidR="003E62E5" w:rsidRDefault="003E62E5" w:rsidP="00DD668F">
      <w:pPr>
        <w:pStyle w:val="NoSpacing"/>
        <w:rPr>
          <w:rFonts w:ascii="Times New Roman" w:hAnsi="Times New Roman" w:cs="Times New Roman"/>
          <w:spacing w:val="-1"/>
          <w:sz w:val="20"/>
          <w:szCs w:val="20"/>
        </w:rPr>
      </w:pPr>
    </w:p>
    <w:p w:rsidR="00C259DD" w:rsidRPr="00FD1AA7" w:rsidRDefault="00C259DD" w:rsidP="00DD668F">
      <w:pPr>
        <w:pStyle w:val="NoSpacing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FD1AA7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Money </w:t>
      </w:r>
    </w:p>
    <w:p w:rsidR="00DD668F" w:rsidRPr="002549F0" w:rsidRDefault="00DD668F" w:rsidP="00C259D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549F0">
        <w:rPr>
          <w:rFonts w:ascii="Times New Roman" w:hAnsi="Times New Roman" w:cs="Times New Roman"/>
          <w:sz w:val="20"/>
          <w:szCs w:val="20"/>
        </w:rPr>
        <w:t xml:space="preserve">ass,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549F0">
        <w:rPr>
          <w:rFonts w:ascii="Times New Roman" w:hAnsi="Times New Roman" w:cs="Times New Roman"/>
          <w:sz w:val="20"/>
          <w:szCs w:val="20"/>
        </w:rPr>
        <w:t>. 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sz w:val="20"/>
          <w:szCs w:val="20"/>
        </w:rPr>
        <w:t>d M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549F0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 xml:space="preserve"> “A</w:t>
      </w:r>
      <w:r w:rsidRPr="002549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2549F0">
        <w:rPr>
          <w:rFonts w:ascii="Times New Roman" w:hAnsi="Times New Roman" w:cs="Times New Roman"/>
          <w:sz w:val="20"/>
          <w:szCs w:val="20"/>
        </w:rPr>
        <w:t>ex</w:t>
      </w:r>
      <w:r w:rsidRPr="002549F0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na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n of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sz w:val="20"/>
          <w:szCs w:val="20"/>
        </w:rPr>
        <w:t>he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3"/>
          <w:sz w:val="20"/>
          <w:szCs w:val="20"/>
        </w:rPr>
        <w:t>P</w:t>
      </w:r>
      <w:r w:rsidRPr="002549F0">
        <w:rPr>
          <w:rFonts w:ascii="Times New Roman" w:hAnsi="Times New Roman" w:cs="Times New Roman"/>
          <w:sz w:val="20"/>
          <w:szCs w:val="20"/>
        </w:rPr>
        <w:t>u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549F0">
        <w:rPr>
          <w:rFonts w:ascii="Times New Roman" w:hAnsi="Times New Roman" w:cs="Times New Roman"/>
          <w:sz w:val="20"/>
          <w:szCs w:val="20"/>
        </w:rPr>
        <w:t>onsu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2549F0">
        <w:rPr>
          <w:rFonts w:ascii="Times New Roman" w:hAnsi="Times New Roman" w:cs="Times New Roman"/>
          <w:sz w:val="20"/>
          <w:szCs w:val="20"/>
        </w:rPr>
        <w:t>p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hAnsi="Times New Roman" w:cs="Times New Roman"/>
          <w:sz w:val="20"/>
          <w:szCs w:val="20"/>
        </w:rPr>
        <w:t>on L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ans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Mod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549F0">
        <w:rPr>
          <w:rFonts w:ascii="Times New Roman" w:hAnsi="Times New Roman" w:cs="Times New Roman"/>
          <w:sz w:val="20"/>
          <w:szCs w:val="20"/>
        </w:rPr>
        <w:t>,”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J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urn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i/>
          <w:sz w:val="20"/>
          <w:szCs w:val="20"/>
        </w:rPr>
        <w:t>l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o</w:t>
      </w:r>
      <w:r w:rsidRPr="002549F0">
        <w:rPr>
          <w:rFonts w:ascii="Times New Roman" w:hAnsi="Times New Roman" w:cs="Times New Roman"/>
          <w:i/>
          <w:sz w:val="20"/>
          <w:szCs w:val="20"/>
        </w:rPr>
        <w:t>f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Po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l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z w:val="20"/>
          <w:szCs w:val="20"/>
        </w:rPr>
        <w:t>c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i/>
          <w:sz w:val="20"/>
          <w:szCs w:val="20"/>
        </w:rPr>
        <w:t>l Econo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m</w:t>
      </w:r>
      <w:r w:rsidRPr="002549F0">
        <w:rPr>
          <w:rFonts w:ascii="Times New Roman" w:hAnsi="Times New Roman" w:cs="Times New Roman"/>
          <w:i/>
          <w:sz w:val="20"/>
          <w:szCs w:val="20"/>
        </w:rPr>
        <w:t>y</w:t>
      </w:r>
      <w:r w:rsidRPr="002549F0">
        <w:rPr>
          <w:rFonts w:ascii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549F0">
        <w:rPr>
          <w:rFonts w:ascii="Times New Roman" w:hAnsi="Times New Roman" w:cs="Times New Roman"/>
          <w:sz w:val="20"/>
          <w:szCs w:val="20"/>
        </w:rPr>
        <w:t>u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hAnsi="Times New Roman" w:cs="Times New Roman"/>
          <w:sz w:val="20"/>
          <w:szCs w:val="20"/>
        </w:rPr>
        <w:t>ust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1</w:t>
      </w:r>
      <w:r w:rsidRPr="002549F0">
        <w:rPr>
          <w:rFonts w:ascii="Times New Roman" w:hAnsi="Times New Roman" w:cs="Times New Roman"/>
          <w:sz w:val="20"/>
          <w:szCs w:val="20"/>
        </w:rPr>
        <w:t>966, p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353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2549F0">
        <w:rPr>
          <w:rFonts w:ascii="Times New Roman" w:hAnsi="Times New Roman" w:cs="Times New Roman"/>
          <w:sz w:val="20"/>
          <w:szCs w:val="20"/>
        </w:rPr>
        <w:t>367.</w:t>
      </w:r>
    </w:p>
    <w:p w:rsidR="00DD668F" w:rsidRPr="002549F0" w:rsidRDefault="00DD668F" w:rsidP="00DD42C8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D42C8" w:rsidRPr="002549F0" w:rsidRDefault="00DD42C8" w:rsidP="00C259D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549F0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au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>,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P.  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i/>
          <w:sz w:val="20"/>
          <w:szCs w:val="20"/>
        </w:rPr>
        <w:t>rna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na</w:t>
      </w:r>
      <w:r w:rsidRPr="002549F0">
        <w:rPr>
          <w:rFonts w:ascii="Times New Roman" w:hAnsi="Times New Roman" w:cs="Times New Roman"/>
          <w:i/>
          <w:sz w:val="20"/>
          <w:szCs w:val="20"/>
        </w:rPr>
        <w:t>l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M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ne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y</w:t>
      </w:r>
      <w:r w:rsidRPr="002549F0">
        <w:rPr>
          <w:rFonts w:ascii="Times New Roman" w:hAnsi="Times New Roman" w:cs="Times New Roman"/>
          <w:i/>
          <w:sz w:val="20"/>
          <w:szCs w:val="20"/>
        </w:rPr>
        <w:t>: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Po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s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t-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w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i/>
          <w:sz w:val="20"/>
          <w:szCs w:val="20"/>
        </w:rPr>
        <w:t>r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Tre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i/>
          <w:sz w:val="20"/>
          <w:szCs w:val="20"/>
        </w:rPr>
        <w:t>ds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and The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r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i/>
          <w:sz w:val="20"/>
          <w:szCs w:val="20"/>
        </w:rPr>
        <w:t xml:space="preserve">s. 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x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2549F0">
        <w:rPr>
          <w:rFonts w:ascii="Times New Roman" w:hAnsi="Times New Roman" w:cs="Times New Roman"/>
          <w:sz w:val="20"/>
          <w:szCs w:val="20"/>
        </w:rPr>
        <w:t>o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 xml:space="preserve">d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2549F0">
        <w:rPr>
          <w:rFonts w:ascii="Times New Roman" w:hAnsi="Times New Roman" w:cs="Times New Roman"/>
          <w:sz w:val="20"/>
          <w:szCs w:val="20"/>
        </w:rPr>
        <w:t>y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P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sz w:val="20"/>
          <w:szCs w:val="20"/>
        </w:rPr>
        <w:t>ss, 1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9</w:t>
      </w:r>
      <w:r w:rsidRPr="002549F0">
        <w:rPr>
          <w:rFonts w:ascii="Times New Roman" w:hAnsi="Times New Roman" w:cs="Times New Roman"/>
          <w:sz w:val="20"/>
          <w:szCs w:val="20"/>
        </w:rPr>
        <w:t>97, c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2549F0">
        <w:rPr>
          <w:rFonts w:ascii="Times New Roman" w:hAnsi="Times New Roman" w:cs="Times New Roman"/>
          <w:sz w:val="20"/>
          <w:szCs w:val="20"/>
        </w:rPr>
        <w:t>ap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549F0">
        <w:rPr>
          <w:rFonts w:ascii="Times New Roman" w:hAnsi="Times New Roman" w:cs="Times New Roman"/>
          <w:sz w:val="20"/>
          <w:szCs w:val="20"/>
        </w:rPr>
        <w:t>er</w:t>
      </w:r>
      <w:r w:rsidR="00845547">
        <w:rPr>
          <w:rFonts w:ascii="Times New Roman" w:hAnsi="Times New Roman" w:cs="Times New Roman"/>
          <w:sz w:val="20"/>
          <w:szCs w:val="20"/>
        </w:rPr>
        <w:t>s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1</w:t>
      </w:r>
      <w:r w:rsidR="00845547"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="00845547">
        <w:rPr>
          <w:rFonts w:ascii="Times New Roman" w:hAnsi="Times New Roman" w:cs="Times New Roman"/>
          <w:sz w:val="20"/>
          <w:szCs w:val="20"/>
        </w:rPr>
        <w:t>4</w:t>
      </w:r>
      <w:r w:rsidRPr="002549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50E4" w:rsidRDefault="007750E4" w:rsidP="007750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02EE" w:rsidRPr="002549F0" w:rsidRDefault="00EE02EE" w:rsidP="00EE02E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proofErr w:type="spellEnd"/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“Why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bal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,”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254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 xml:space="preserve">can </w:t>
      </w:r>
      <w:r w:rsidRPr="002549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cono</w:t>
      </w:r>
      <w:r w:rsidRPr="00254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Pr="002549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254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, pp. 243</w:t>
      </w:r>
      <w:r w:rsidRPr="002549F0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247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02EE" w:rsidRDefault="00EE02EE" w:rsidP="007750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250B2" w:rsidRDefault="003250B2" w:rsidP="003250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 w:rsidRPr="00DF1AA7">
        <w:rPr>
          <w:rFonts w:ascii="Times New Roman" w:eastAsia="Times New Roman" w:hAnsi="Times New Roman" w:cs="Times New Roman"/>
          <w:sz w:val="20"/>
          <w:szCs w:val="20"/>
        </w:rPr>
        <w:t>Wa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Why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n Fo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n Exc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DF1A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s,”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ank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f M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eap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 w:rsidRPr="00DF1AA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 w:rsidRPr="00DF1AA7">
        <w:rPr>
          <w:rFonts w:ascii="Times New Roman" w:eastAsia="Times New Roman" w:hAnsi="Times New Roman" w:cs="Times New Roman"/>
          <w:i/>
          <w:sz w:val="20"/>
          <w:szCs w:val="20"/>
        </w:rPr>
        <w:t>ua</w:t>
      </w:r>
      <w:r w:rsidRPr="00DF1AA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DF1AA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DF1A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 w:rsidRPr="00DF1AA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DF1A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DF1AA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F1AA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DF1AA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DF1AA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 w:rsidRPr="00DF1A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1979,</w:t>
      </w:r>
      <w:r w:rsidRPr="00DF1A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pp. 197</w:t>
      </w:r>
      <w:r w:rsidRPr="00DF1AA7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DF1AA7">
        <w:rPr>
          <w:rFonts w:ascii="Times New Roman" w:eastAsia="Times New Roman" w:hAnsi="Times New Roman" w:cs="Times New Roman"/>
          <w:sz w:val="20"/>
          <w:szCs w:val="20"/>
        </w:rPr>
        <w:t>208.</w:t>
      </w:r>
      <w:r w:rsidR="002861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history="1">
        <w:r w:rsidR="00286104" w:rsidRPr="00C75DA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https://www.minneapolisfed.org/research/qr/qr341.pdf</w:t>
        </w:r>
      </w:hyperlink>
    </w:p>
    <w:p w:rsidR="00845547" w:rsidRDefault="00845547" w:rsidP="003250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45547" w:rsidRDefault="00845547" w:rsidP="003250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6104" w:rsidRDefault="0028610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9544B" w:rsidRPr="00FD1AA7" w:rsidRDefault="0019544B" w:rsidP="00FD1AA7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FD1AA7">
        <w:rPr>
          <w:rStyle w:val="Hyperlink"/>
          <w:rFonts w:ascii="Times New Roman" w:hAnsi="Times New Roman" w:cs="Times New Roman"/>
          <w:color w:val="auto"/>
          <w:sz w:val="20"/>
          <w:szCs w:val="20"/>
        </w:rPr>
        <w:lastRenderedPageBreak/>
        <w:t>Special Drawing Rights</w:t>
      </w:r>
    </w:p>
    <w:p w:rsidR="00804EF6" w:rsidRDefault="00804EF6" w:rsidP="00256191">
      <w:pPr>
        <w:pStyle w:val="Heading2"/>
        <w:shd w:val="clear" w:color="auto" w:fill="FFFFFF"/>
        <w:ind w:left="720"/>
        <w:jc w:val="left"/>
        <w:rPr>
          <w:b w:val="0"/>
          <w:sz w:val="20"/>
          <w:u w:val="none"/>
        </w:rPr>
      </w:pPr>
      <w:proofErr w:type="gramStart"/>
      <w:r w:rsidRPr="00804EF6">
        <w:rPr>
          <w:rStyle w:val="Hyperlink"/>
          <w:b w:val="0"/>
          <w:color w:val="auto"/>
          <w:sz w:val="20"/>
          <w:u w:val="none"/>
        </w:rPr>
        <w:t xml:space="preserve">Solomon, R. “The History of the SDR” in </w:t>
      </w:r>
      <w:hyperlink r:id="rId12" w:history="1">
        <w:proofErr w:type="spellStart"/>
        <w:r w:rsidRPr="00804EF6">
          <w:rPr>
            <w:rStyle w:val="Hyperlink"/>
            <w:b w:val="0"/>
            <w:color w:val="auto"/>
            <w:sz w:val="20"/>
            <w:u w:val="none"/>
          </w:rPr>
          <w:t>Boughton</w:t>
        </w:r>
        <w:proofErr w:type="spellEnd"/>
      </w:hyperlink>
      <w:r w:rsidRPr="00804EF6">
        <w:rPr>
          <w:b w:val="0"/>
          <w:sz w:val="20"/>
          <w:u w:val="none"/>
        </w:rPr>
        <w:t>;</w:t>
      </w:r>
      <w:r w:rsidRPr="0082367A">
        <w:rPr>
          <w:b w:val="0"/>
          <w:sz w:val="20"/>
          <w:u w:val="none"/>
        </w:rPr>
        <w:t xml:space="preserve"> J., </w:t>
      </w:r>
      <w:proofErr w:type="spellStart"/>
      <w:r w:rsidRPr="0082367A">
        <w:rPr>
          <w:b w:val="0"/>
          <w:sz w:val="20"/>
          <w:u w:val="none"/>
        </w:rPr>
        <w:t>P.</w:t>
      </w:r>
      <w:proofErr w:type="gramEnd"/>
      <w:r w:rsidRPr="0082367A">
        <w:rPr>
          <w:b w:val="0"/>
          <w:sz w:val="20"/>
          <w:u w:val="none"/>
        </w:rPr>
        <w:fldChar w:fldCharType="begin"/>
      </w:r>
      <w:r w:rsidRPr="0082367A">
        <w:rPr>
          <w:b w:val="0"/>
          <w:sz w:val="20"/>
          <w:u w:val="none"/>
        </w:rPr>
        <w:instrText xml:space="preserve"> HYPERLINK "https://www.imf.org/en/Publications/Publications-By-Author?author=Peter%20%20Isard" </w:instrText>
      </w:r>
      <w:r w:rsidRPr="0082367A">
        <w:rPr>
          <w:b w:val="0"/>
          <w:sz w:val="20"/>
          <w:u w:val="none"/>
        </w:rPr>
        <w:fldChar w:fldCharType="separate"/>
      </w:r>
      <w:r w:rsidRPr="0082367A">
        <w:rPr>
          <w:rStyle w:val="Hyperlink"/>
          <w:b w:val="0"/>
          <w:color w:val="auto"/>
          <w:sz w:val="20"/>
          <w:u w:val="none"/>
        </w:rPr>
        <w:t>Isard</w:t>
      </w:r>
      <w:proofErr w:type="spellEnd"/>
      <w:r w:rsidRPr="0082367A">
        <w:rPr>
          <w:b w:val="0"/>
          <w:sz w:val="20"/>
          <w:u w:val="none"/>
        </w:rPr>
        <w:fldChar w:fldCharType="end"/>
      </w:r>
      <w:r w:rsidRPr="0082367A">
        <w:rPr>
          <w:b w:val="0"/>
          <w:sz w:val="20"/>
        </w:rPr>
        <w:t>, and M.</w:t>
      </w:r>
      <w:r w:rsidRPr="0082367A">
        <w:rPr>
          <w:b w:val="0"/>
          <w:sz w:val="20"/>
          <w:u w:val="none"/>
        </w:rPr>
        <w:t> </w:t>
      </w:r>
      <w:proofErr w:type="spellStart"/>
      <w:r w:rsidRPr="0082367A">
        <w:rPr>
          <w:b w:val="0"/>
          <w:sz w:val="20"/>
          <w:u w:val="none"/>
        </w:rPr>
        <w:fldChar w:fldCharType="begin"/>
      </w:r>
      <w:r w:rsidRPr="0082367A">
        <w:rPr>
          <w:b w:val="0"/>
          <w:sz w:val="20"/>
          <w:u w:val="none"/>
        </w:rPr>
        <w:instrText xml:space="preserve"> HYPERLINK "https://www.imf.org/en/Publications/Publications-By-Author?author=Michael%20%20Mussa" </w:instrText>
      </w:r>
      <w:r w:rsidRPr="0082367A">
        <w:rPr>
          <w:b w:val="0"/>
          <w:sz w:val="20"/>
          <w:u w:val="none"/>
        </w:rPr>
        <w:fldChar w:fldCharType="separate"/>
      </w:r>
      <w:r w:rsidRPr="0082367A">
        <w:rPr>
          <w:rStyle w:val="Hyperlink"/>
          <w:b w:val="0"/>
          <w:color w:val="auto"/>
          <w:sz w:val="20"/>
          <w:u w:val="none"/>
        </w:rPr>
        <w:t>Mussa</w:t>
      </w:r>
      <w:proofErr w:type="spellEnd"/>
      <w:r w:rsidRPr="0082367A">
        <w:rPr>
          <w:b w:val="0"/>
          <w:sz w:val="20"/>
          <w:u w:val="none"/>
        </w:rPr>
        <w:fldChar w:fldCharType="end"/>
      </w:r>
      <w:r w:rsidRPr="0082367A">
        <w:rPr>
          <w:b w:val="0"/>
          <w:sz w:val="20"/>
        </w:rPr>
        <w:t xml:space="preserve">, </w:t>
      </w:r>
      <w:r w:rsidRPr="0082367A">
        <w:rPr>
          <w:b w:val="0"/>
          <w:bCs/>
          <w:i/>
          <w:sz w:val="20"/>
          <w:u w:val="none"/>
        </w:rPr>
        <w:t>The Future of the SDR in Light of Changes in the International Monetary System</w:t>
      </w:r>
      <w:r>
        <w:rPr>
          <w:b w:val="0"/>
          <w:bCs/>
          <w:i/>
          <w:sz w:val="20"/>
          <w:u w:val="none"/>
        </w:rPr>
        <w:t xml:space="preserve">, </w:t>
      </w:r>
      <w:r>
        <w:rPr>
          <w:b w:val="0"/>
          <w:bCs/>
          <w:sz w:val="20"/>
          <w:u w:val="none"/>
        </w:rPr>
        <w:t xml:space="preserve">International Monetary Fund, </w:t>
      </w:r>
      <w:r w:rsidRPr="0082367A">
        <w:rPr>
          <w:b w:val="0"/>
          <w:sz w:val="20"/>
          <w:u w:val="none"/>
        </w:rPr>
        <w:t>1996</w:t>
      </w:r>
      <w:r w:rsidR="006C73D9">
        <w:rPr>
          <w:b w:val="0"/>
          <w:sz w:val="20"/>
          <w:u w:val="none"/>
        </w:rPr>
        <w:t>.</w:t>
      </w:r>
    </w:p>
    <w:p w:rsidR="00804EF6" w:rsidRDefault="00804EF6" w:rsidP="0019544B">
      <w:pPr>
        <w:pStyle w:val="Heading2"/>
        <w:shd w:val="clear" w:color="auto" w:fill="FFFFFF"/>
        <w:ind w:left="720"/>
        <w:jc w:val="left"/>
        <w:rPr>
          <w:b w:val="0"/>
          <w:sz w:val="20"/>
          <w:u w:val="none"/>
        </w:rPr>
      </w:pPr>
    </w:p>
    <w:p w:rsidR="0019544B" w:rsidRDefault="00804EF6" w:rsidP="0019544B">
      <w:pPr>
        <w:pStyle w:val="Heading2"/>
        <w:shd w:val="clear" w:color="auto" w:fill="FFFFFF"/>
        <w:ind w:left="720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Frankel, J. and B. </w:t>
      </w:r>
      <w:proofErr w:type="spellStart"/>
      <w:r>
        <w:rPr>
          <w:b w:val="0"/>
          <w:sz w:val="20"/>
          <w:u w:val="none"/>
        </w:rPr>
        <w:t>Eichengreen</w:t>
      </w:r>
      <w:proofErr w:type="spellEnd"/>
      <w:r>
        <w:rPr>
          <w:b w:val="0"/>
          <w:sz w:val="20"/>
          <w:u w:val="none"/>
        </w:rPr>
        <w:t xml:space="preserve">, </w:t>
      </w:r>
      <w:proofErr w:type="gramStart"/>
      <w:r>
        <w:rPr>
          <w:b w:val="0"/>
          <w:sz w:val="20"/>
          <w:u w:val="none"/>
        </w:rPr>
        <w:t>“ Implications</w:t>
      </w:r>
      <w:proofErr w:type="gramEnd"/>
      <w:r>
        <w:rPr>
          <w:b w:val="0"/>
          <w:sz w:val="20"/>
          <w:u w:val="none"/>
        </w:rPr>
        <w:t xml:space="preserve"> of the Future Evolution of the International Monetary System,” in </w:t>
      </w:r>
      <w:hyperlink r:id="rId13" w:history="1">
        <w:proofErr w:type="spellStart"/>
        <w:r w:rsidR="0019544B" w:rsidRPr="0082367A">
          <w:rPr>
            <w:rStyle w:val="Hyperlink"/>
            <w:b w:val="0"/>
            <w:color w:val="auto"/>
            <w:sz w:val="20"/>
            <w:u w:val="none"/>
          </w:rPr>
          <w:t>Boughton</w:t>
        </w:r>
        <w:proofErr w:type="spellEnd"/>
      </w:hyperlink>
      <w:r w:rsidR="0019544B" w:rsidRPr="0082367A">
        <w:rPr>
          <w:b w:val="0"/>
          <w:sz w:val="20"/>
          <w:u w:val="none"/>
        </w:rPr>
        <w:t xml:space="preserve">; J., </w:t>
      </w:r>
      <w:proofErr w:type="spellStart"/>
      <w:r w:rsidR="0019544B" w:rsidRPr="0082367A">
        <w:rPr>
          <w:b w:val="0"/>
          <w:sz w:val="20"/>
          <w:u w:val="none"/>
        </w:rPr>
        <w:t>P.</w:t>
      </w:r>
      <w:hyperlink r:id="rId14" w:history="1">
        <w:r w:rsidR="0019544B" w:rsidRPr="0082367A">
          <w:rPr>
            <w:rStyle w:val="Hyperlink"/>
            <w:b w:val="0"/>
            <w:color w:val="auto"/>
            <w:sz w:val="20"/>
            <w:u w:val="none"/>
          </w:rPr>
          <w:t>Isard</w:t>
        </w:r>
        <w:proofErr w:type="spellEnd"/>
      </w:hyperlink>
      <w:r w:rsidR="0019544B" w:rsidRPr="0082367A">
        <w:rPr>
          <w:b w:val="0"/>
          <w:sz w:val="20"/>
        </w:rPr>
        <w:t>, and M.</w:t>
      </w:r>
      <w:r w:rsidR="0019544B" w:rsidRPr="0082367A">
        <w:rPr>
          <w:b w:val="0"/>
          <w:sz w:val="20"/>
          <w:u w:val="none"/>
        </w:rPr>
        <w:t> </w:t>
      </w:r>
      <w:proofErr w:type="spellStart"/>
      <w:r w:rsidR="0019544B" w:rsidRPr="0082367A">
        <w:rPr>
          <w:b w:val="0"/>
          <w:sz w:val="20"/>
          <w:u w:val="none"/>
        </w:rPr>
        <w:fldChar w:fldCharType="begin"/>
      </w:r>
      <w:r w:rsidR="0019544B" w:rsidRPr="0082367A">
        <w:rPr>
          <w:b w:val="0"/>
          <w:sz w:val="20"/>
          <w:u w:val="none"/>
        </w:rPr>
        <w:instrText xml:space="preserve"> HYPERLINK "https://www.imf.org/en/Publications/Publications-By-Author?author=Michael%20%20Mussa" </w:instrText>
      </w:r>
      <w:r w:rsidR="0019544B" w:rsidRPr="0082367A">
        <w:rPr>
          <w:b w:val="0"/>
          <w:sz w:val="20"/>
          <w:u w:val="none"/>
        </w:rPr>
        <w:fldChar w:fldCharType="separate"/>
      </w:r>
      <w:r w:rsidR="0019544B" w:rsidRPr="0082367A">
        <w:rPr>
          <w:rStyle w:val="Hyperlink"/>
          <w:b w:val="0"/>
          <w:color w:val="auto"/>
          <w:sz w:val="20"/>
          <w:u w:val="none"/>
        </w:rPr>
        <w:t>Mussa</w:t>
      </w:r>
      <w:proofErr w:type="spellEnd"/>
      <w:r w:rsidR="0019544B" w:rsidRPr="0082367A">
        <w:rPr>
          <w:b w:val="0"/>
          <w:sz w:val="20"/>
          <w:u w:val="none"/>
        </w:rPr>
        <w:fldChar w:fldCharType="end"/>
      </w:r>
      <w:r w:rsidR="0019544B" w:rsidRPr="0082367A">
        <w:rPr>
          <w:b w:val="0"/>
          <w:sz w:val="20"/>
        </w:rPr>
        <w:t xml:space="preserve">, </w:t>
      </w:r>
      <w:r w:rsidR="0019544B" w:rsidRPr="0082367A">
        <w:rPr>
          <w:b w:val="0"/>
          <w:bCs/>
          <w:i/>
          <w:sz w:val="20"/>
          <w:u w:val="none"/>
        </w:rPr>
        <w:t>The Future of the SDR in Light of Changes in the International Monetary System</w:t>
      </w:r>
      <w:r w:rsidR="0019544B">
        <w:rPr>
          <w:b w:val="0"/>
          <w:bCs/>
          <w:i/>
          <w:sz w:val="20"/>
          <w:u w:val="none"/>
        </w:rPr>
        <w:t xml:space="preserve">, </w:t>
      </w:r>
      <w:r w:rsidR="0019544B">
        <w:rPr>
          <w:b w:val="0"/>
          <w:bCs/>
          <w:sz w:val="20"/>
          <w:u w:val="none"/>
        </w:rPr>
        <w:t xml:space="preserve">International Monetary Fund, </w:t>
      </w:r>
      <w:r w:rsidR="0019544B" w:rsidRPr="0082367A">
        <w:rPr>
          <w:b w:val="0"/>
          <w:sz w:val="20"/>
          <w:u w:val="none"/>
        </w:rPr>
        <w:t>1996</w:t>
      </w:r>
      <w:r w:rsidR="006C73D9">
        <w:rPr>
          <w:b w:val="0"/>
          <w:sz w:val="20"/>
          <w:u w:val="none"/>
        </w:rPr>
        <w:t>.</w:t>
      </w:r>
    </w:p>
    <w:p w:rsidR="0019544B" w:rsidRPr="0082367A" w:rsidRDefault="0019544B" w:rsidP="0019544B">
      <w:pPr>
        <w:pStyle w:val="NoSpacing"/>
      </w:pPr>
    </w:p>
    <w:p w:rsidR="0019544B" w:rsidRPr="00F0603F" w:rsidRDefault="0019544B" w:rsidP="0019544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FD1AA7">
        <w:rPr>
          <w:rFonts w:ascii="Times New Roman" w:hAnsi="Times New Roman" w:cs="Times New Roman"/>
          <w:sz w:val="20"/>
          <w:szCs w:val="20"/>
        </w:rPr>
        <w:t xml:space="preserve"> on SDRs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http://www.imf.org/external/n</w:t>
        </w:r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</w:t>
        </w:r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/fin/data/rms_five.aspx</w:t>
        </w:r>
      </w:hyperlink>
    </w:p>
    <w:p w:rsidR="0019544B" w:rsidRPr="00F0603F" w:rsidRDefault="0019544B" w:rsidP="0019544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International Monetary Fund, Fact Sheet about the </w:t>
      </w:r>
      <w:r w:rsidRPr="0082367A">
        <w:rPr>
          <w:rFonts w:ascii="Times New Roman" w:hAnsi="Times New Roman" w:cs="Times New Roman"/>
          <w:bCs/>
          <w:sz w:val="20"/>
          <w:szCs w:val="20"/>
        </w:rPr>
        <w:t>Special Drawing Right SDR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0603F">
        <w:rPr>
          <w:rFonts w:ascii="Times New Roman" w:hAnsi="Times New Roman" w:cs="Times New Roman"/>
          <w:sz w:val="20"/>
          <w:szCs w:val="20"/>
        </w:rPr>
        <w:t>April 21, 2017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http://www.imf.org/en/About/Factsheets/Sheets/2016/08/01/14/51/Special-Drawing-Right-SDR</w:t>
        </w:r>
      </w:hyperlink>
    </w:p>
    <w:p w:rsidR="006C73D9" w:rsidRDefault="0019544B" w:rsidP="006C73D9">
      <w:pPr>
        <w:pStyle w:val="Heading2"/>
        <w:shd w:val="clear" w:color="auto" w:fill="FFFFFF"/>
        <w:ind w:left="720"/>
        <w:jc w:val="left"/>
        <w:rPr>
          <w:b w:val="0"/>
          <w:sz w:val="20"/>
          <w:u w:val="none"/>
        </w:rPr>
      </w:pPr>
      <w:r w:rsidRPr="0082367A">
        <w:rPr>
          <w:b w:val="0"/>
          <w:sz w:val="20"/>
          <w:u w:val="none"/>
        </w:rPr>
        <w:t xml:space="preserve">International Monetary Fund, </w:t>
      </w:r>
      <w:r w:rsidRPr="006C73D9">
        <w:rPr>
          <w:b w:val="0"/>
          <w:bCs/>
          <w:i/>
          <w:sz w:val="20"/>
          <w:u w:val="none"/>
        </w:rPr>
        <w:t xml:space="preserve">Q and A on 2015 SDR Review, IMF’s Executive Board Completes Review of SDR Basket, Includes Chinese </w:t>
      </w:r>
      <w:proofErr w:type="spellStart"/>
      <w:r w:rsidRPr="006C73D9">
        <w:rPr>
          <w:b w:val="0"/>
          <w:bCs/>
          <w:i/>
          <w:sz w:val="20"/>
          <w:u w:val="none"/>
        </w:rPr>
        <w:t>Renminbi</w:t>
      </w:r>
      <w:proofErr w:type="spellEnd"/>
      <w:r w:rsidRPr="006C73D9">
        <w:rPr>
          <w:b w:val="0"/>
          <w:bCs/>
          <w:i/>
          <w:sz w:val="20"/>
          <w:u w:val="none"/>
        </w:rPr>
        <w:t>,</w:t>
      </w:r>
      <w:r w:rsidRPr="0082367A">
        <w:rPr>
          <w:b w:val="0"/>
          <w:bCs/>
          <w:sz w:val="20"/>
          <w:u w:val="none"/>
        </w:rPr>
        <w:t xml:space="preserve"> </w:t>
      </w:r>
      <w:r w:rsidRPr="0082367A">
        <w:rPr>
          <w:b w:val="0"/>
          <w:sz w:val="20"/>
          <w:u w:val="none"/>
        </w:rPr>
        <w:t>November 30, 2015</w:t>
      </w:r>
      <w:r w:rsidR="006C73D9">
        <w:rPr>
          <w:b w:val="0"/>
          <w:sz w:val="20"/>
          <w:u w:val="none"/>
        </w:rPr>
        <w:t>:</w:t>
      </w:r>
    </w:p>
    <w:p w:rsidR="006C73D9" w:rsidRPr="006C73D9" w:rsidRDefault="006C73D9" w:rsidP="006C73D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hyperlink r:id="rId17" w:history="1">
        <w:r w:rsidRPr="006C73D9">
          <w:rPr>
            <w:rStyle w:val="Hyperlink"/>
            <w:rFonts w:ascii="Times New Roman" w:hAnsi="Times New Roman" w:cs="Times New Roman"/>
            <w:sz w:val="20"/>
            <w:szCs w:val="20"/>
          </w:rPr>
          <w:t>https://www.imf.org/en/News/Articles/2015/09/14/01/49/pr15543</w:t>
        </w:r>
      </w:hyperlink>
    </w:p>
    <w:p w:rsidR="006C73D9" w:rsidRDefault="006C73D9" w:rsidP="006C73D9">
      <w:pPr>
        <w:pStyle w:val="Heading2"/>
        <w:shd w:val="clear" w:color="auto" w:fill="FFFFFF"/>
        <w:rPr>
          <w:b w:val="0"/>
          <w:bCs/>
          <w:color w:val="2C2825"/>
          <w:sz w:val="20"/>
          <w:u w:val="none"/>
        </w:rPr>
      </w:pPr>
    </w:p>
    <w:p w:rsidR="006C73D9" w:rsidRPr="006C73D9" w:rsidRDefault="006C73D9" w:rsidP="006C73D9">
      <w:pPr>
        <w:pStyle w:val="Heading2"/>
        <w:shd w:val="clear" w:color="auto" w:fill="FFFFFF"/>
        <w:ind w:left="720"/>
        <w:jc w:val="left"/>
        <w:rPr>
          <w:b w:val="0"/>
          <w:color w:val="2C2825"/>
          <w:sz w:val="20"/>
          <w:u w:val="none"/>
        </w:rPr>
      </w:pPr>
      <w:r w:rsidRPr="0082367A">
        <w:rPr>
          <w:b w:val="0"/>
          <w:sz w:val="20"/>
          <w:u w:val="none"/>
        </w:rPr>
        <w:t>International Monetary Fund,</w:t>
      </w:r>
      <w:r>
        <w:rPr>
          <w:b w:val="0"/>
          <w:sz w:val="20"/>
          <w:u w:val="none"/>
        </w:rPr>
        <w:t xml:space="preserve"> </w:t>
      </w:r>
      <w:r w:rsidRPr="006C73D9">
        <w:rPr>
          <w:b w:val="0"/>
          <w:bCs/>
          <w:i/>
          <w:color w:val="2C2825"/>
          <w:sz w:val="20"/>
          <w:u w:val="none"/>
        </w:rPr>
        <w:t xml:space="preserve">IMF Launches New SDR Basket Including Chinese </w:t>
      </w:r>
      <w:proofErr w:type="spellStart"/>
      <w:r w:rsidRPr="006C73D9">
        <w:rPr>
          <w:b w:val="0"/>
          <w:bCs/>
          <w:i/>
          <w:color w:val="2C2825"/>
          <w:sz w:val="20"/>
          <w:u w:val="none"/>
        </w:rPr>
        <w:t>Renminbi</w:t>
      </w:r>
      <w:proofErr w:type="spellEnd"/>
      <w:r w:rsidRPr="006C73D9">
        <w:rPr>
          <w:b w:val="0"/>
          <w:bCs/>
          <w:i/>
          <w:color w:val="2C2825"/>
          <w:sz w:val="20"/>
          <w:u w:val="none"/>
        </w:rPr>
        <w:t>, Determines New Currency Amounts</w:t>
      </w:r>
      <w:r w:rsidRPr="006C73D9">
        <w:rPr>
          <w:b w:val="0"/>
          <w:bCs/>
          <w:i/>
          <w:color w:val="2C2825"/>
          <w:sz w:val="20"/>
          <w:u w:val="none"/>
        </w:rPr>
        <w:t>,</w:t>
      </w:r>
      <w:r>
        <w:rPr>
          <w:b w:val="0"/>
          <w:bCs/>
          <w:color w:val="2C2825"/>
          <w:sz w:val="20"/>
          <w:u w:val="none"/>
        </w:rPr>
        <w:t xml:space="preserve"> September</w:t>
      </w:r>
      <w:r w:rsidRPr="0082367A">
        <w:rPr>
          <w:b w:val="0"/>
          <w:sz w:val="20"/>
          <w:u w:val="none"/>
        </w:rPr>
        <w:t xml:space="preserve"> 30, 201</w:t>
      </w:r>
      <w:r>
        <w:rPr>
          <w:b w:val="0"/>
          <w:sz w:val="20"/>
          <w:u w:val="none"/>
        </w:rPr>
        <w:t>6:</w:t>
      </w:r>
    </w:p>
    <w:p w:rsidR="006C73D9" w:rsidRPr="006C73D9" w:rsidRDefault="006C73D9" w:rsidP="006C73D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C75DAC">
          <w:rPr>
            <w:rStyle w:val="Hyperlink"/>
            <w:rFonts w:ascii="Times New Roman" w:hAnsi="Times New Roman" w:cs="Times New Roman"/>
            <w:sz w:val="20"/>
            <w:szCs w:val="20"/>
          </w:rPr>
          <w:t>http://www.imf.org/en/News/Articles/2016/09/30/AM16-PR16440-IMF-Launches-New-SDR-Basket-Including-Chinese-Renminbi</w:t>
        </w:r>
      </w:hyperlink>
    </w:p>
    <w:p w:rsidR="006C73D9" w:rsidRDefault="006C73D9" w:rsidP="0019544B">
      <w:pPr>
        <w:spacing w:before="6" w:after="0" w:line="240" w:lineRule="exact"/>
        <w:ind w:firstLine="720"/>
        <w:rPr>
          <w:rFonts w:ascii="Times New Roman" w:hAnsi="Times New Roman" w:cs="Times New Roman"/>
          <w:color w:val="42515A"/>
          <w:sz w:val="20"/>
          <w:szCs w:val="20"/>
        </w:rPr>
      </w:pPr>
    </w:p>
    <w:p w:rsidR="0019544B" w:rsidRPr="002549F0" w:rsidRDefault="0019544B" w:rsidP="0019544B">
      <w:pPr>
        <w:spacing w:before="6" w:after="0" w:line="240" w:lineRule="exact"/>
        <w:ind w:firstLine="720"/>
        <w:rPr>
          <w:rFonts w:ascii="Times New Roman" w:hAnsi="Times New Roman" w:cs="Times New Roman"/>
          <w:color w:val="42515A"/>
          <w:sz w:val="20"/>
          <w:szCs w:val="20"/>
        </w:rPr>
      </w:pP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Assignment – </w:t>
      </w:r>
      <w:r>
        <w:rPr>
          <w:rFonts w:ascii="Times New Roman" w:hAnsi="Times New Roman" w:cs="Times New Roman"/>
          <w:color w:val="42515A"/>
          <w:sz w:val="20"/>
          <w:szCs w:val="20"/>
        </w:rPr>
        <w:t xml:space="preserve">Did the </w:t>
      </w:r>
      <w:r w:rsidR="006A7F3A">
        <w:rPr>
          <w:rFonts w:ascii="Times New Roman" w:hAnsi="Times New Roman" w:cs="Times New Roman"/>
          <w:color w:val="42515A"/>
          <w:sz w:val="20"/>
          <w:szCs w:val="20"/>
        </w:rPr>
        <w:t>i</w:t>
      </w:r>
      <w:r w:rsidR="009A1FC4">
        <w:rPr>
          <w:rFonts w:ascii="Times New Roman" w:hAnsi="Times New Roman" w:cs="Times New Roman"/>
          <w:color w:val="42515A"/>
          <w:sz w:val="20"/>
          <w:szCs w:val="20"/>
        </w:rPr>
        <w:t xml:space="preserve">nclusion of the RMB in the SDR change the behavior </w:t>
      </w:r>
      <w:r w:rsidR="005E42B1">
        <w:rPr>
          <w:rFonts w:ascii="Times New Roman" w:hAnsi="Times New Roman" w:cs="Times New Roman"/>
          <w:color w:val="42515A"/>
          <w:sz w:val="20"/>
          <w:szCs w:val="20"/>
        </w:rPr>
        <w:t>of SDR interest rates</w:t>
      </w: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? </w:t>
      </w:r>
    </w:p>
    <w:p w:rsidR="004C4FAB" w:rsidRDefault="004C4FAB" w:rsidP="001954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D668F" w:rsidRPr="00FD1AA7" w:rsidRDefault="001F563A" w:rsidP="00DD668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eastAsia="Times New Roman" w:hAnsi="Times New Roman" w:cs="Times New Roman"/>
          <w:sz w:val="20"/>
          <w:szCs w:val="20"/>
          <w:u w:val="single"/>
        </w:rPr>
        <w:t>Financial Intermediation</w:t>
      </w:r>
    </w:p>
    <w:p w:rsidR="006D3075" w:rsidRPr="002549F0" w:rsidRDefault="006D3075" w:rsidP="009A1FC4">
      <w:pPr>
        <w:pStyle w:val="NoSpacing"/>
        <w:ind w:left="720" w:firstLine="720"/>
        <w:rPr>
          <w:rFonts w:ascii="Times New Roman" w:hAnsi="Times New Roman" w:cs="Times New Roman"/>
          <w:color w:val="001F33"/>
          <w:spacing w:val="5"/>
          <w:sz w:val="20"/>
          <w:szCs w:val="20"/>
        </w:rPr>
      </w:pPr>
      <w:proofErr w:type="spellStart"/>
      <w:r w:rsidRPr="00C259DD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Cetorelli</w:t>
      </w:r>
      <w:proofErr w:type="spellEnd"/>
      <w:r w:rsidRPr="00C259DD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, N. “</w:t>
      </w:r>
      <w:r w:rsidRPr="002549F0">
        <w:rPr>
          <w:rFonts w:ascii="Times New Roman" w:hAnsi="Times New Roman" w:cs="Times New Roman"/>
          <w:color w:val="001F33"/>
          <w:spacing w:val="5"/>
          <w:sz w:val="20"/>
          <w:szCs w:val="20"/>
        </w:rPr>
        <w:t>Introducing a Series on the Evolution of Banks and Financial Intermediation</w:t>
      </w:r>
      <w:r>
        <w:rPr>
          <w:rFonts w:ascii="Times New Roman" w:hAnsi="Times New Roman" w:cs="Times New Roman"/>
          <w:color w:val="001F33"/>
          <w:spacing w:val="5"/>
          <w:sz w:val="20"/>
          <w:szCs w:val="20"/>
        </w:rPr>
        <w:t>”</w:t>
      </w:r>
    </w:p>
    <w:p w:rsidR="006D3075" w:rsidRPr="00C259DD" w:rsidRDefault="006D3075" w:rsidP="009A1FC4">
      <w:pPr>
        <w:pStyle w:val="NoSpacing"/>
        <w:ind w:left="1440"/>
        <w:rPr>
          <w:rFonts w:ascii="Times New Roman" w:hAnsi="Times New Roman" w:cs="Times New Roman"/>
          <w:caps/>
          <w:color w:val="001F33"/>
          <w:spacing w:val="5"/>
          <w:sz w:val="20"/>
          <w:szCs w:val="20"/>
        </w:rPr>
      </w:pPr>
      <w:r w:rsidRPr="002549F0">
        <w:rPr>
          <w:rFonts w:ascii="Times New Roman" w:hAnsi="Times New Roman" w:cs="Times New Roman"/>
          <w:noProof/>
          <w:color w:val="42515A"/>
          <w:sz w:val="20"/>
          <w:szCs w:val="20"/>
        </w:rPr>
        <w:drawing>
          <wp:inline distT="0" distB="0" distL="0" distR="0" wp14:anchorId="336BAFEC" wp14:editId="4548B9A4">
            <wp:extent cx="8255" cy="8255"/>
            <wp:effectExtent l="0" t="0" r="0" b="0"/>
            <wp:docPr id="7" name="Picture 7" descr="http://www.typepad.com/t/stats?blog_id=86843359508010764&amp;user_id=&amp;page=http%3A//libertystreeteconomics.newyorkfed.org/2012/07/introducing-a-series-on-the-evolution-of-banks-and-financial-intermediation.html&amp;referrer=&amp;i=17263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ypepad.com/t/stats?blog_id=86843359508010764&amp;user_id=&amp;page=http%3A//libertystreeteconomics.newyorkfed.org/2012/07/introducing-a-series-on-the-evolution-of-banks-and-financial-intermediation.html&amp;referrer=&amp;i=1726392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="009A1FC4" w:rsidRPr="00AC30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http://libertystreeteconomics.newyorkfed.org/2012/07/introducing-a-series-on-the-evolution-of-banks-and-financial-intermediation.html</w:t>
        </w:r>
      </w:hyperlink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July 16, 2012</w:t>
      </w:r>
    </w:p>
    <w:p w:rsidR="006D3075" w:rsidRDefault="006D3075" w:rsidP="00DD42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7933" w:rsidRPr="00FD1AA7" w:rsidRDefault="007949CA" w:rsidP="00AB7A99">
      <w:pPr>
        <w:pStyle w:val="NoSpacing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FD1AA7">
        <w:rPr>
          <w:rFonts w:ascii="Times New Roman" w:hAnsi="Times New Roman" w:cs="Times New Roman"/>
          <w:i/>
          <w:sz w:val="20"/>
          <w:szCs w:val="20"/>
        </w:rPr>
        <w:t xml:space="preserve">Private </w:t>
      </w:r>
      <w:r w:rsidR="00DD668F" w:rsidRPr="00FD1AA7">
        <w:rPr>
          <w:rFonts w:ascii="Times New Roman" w:hAnsi="Times New Roman" w:cs="Times New Roman"/>
          <w:i/>
          <w:sz w:val="20"/>
          <w:szCs w:val="20"/>
        </w:rPr>
        <w:t>Banks</w:t>
      </w:r>
    </w:p>
    <w:p w:rsidR="00D43514" w:rsidRPr="002549F0" w:rsidRDefault="00D43514" w:rsidP="00EE02EE">
      <w:pPr>
        <w:spacing w:before="6" w:after="0" w:line="240" w:lineRule="exac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Matthews, K. and Thompson, J. </w:t>
      </w:r>
      <w:proofErr w:type="gramStart"/>
      <w:r w:rsidRPr="002549F0">
        <w:rPr>
          <w:rFonts w:ascii="Times New Roman" w:hAnsi="Times New Roman" w:cs="Times New Roman"/>
          <w:i/>
          <w:sz w:val="20"/>
          <w:szCs w:val="20"/>
        </w:rPr>
        <w:t>The Economics of Banking</w:t>
      </w:r>
      <w:r w:rsidRPr="002549F0">
        <w:rPr>
          <w:rFonts w:ascii="Times New Roman" w:hAnsi="Times New Roman" w:cs="Times New Roman"/>
          <w:sz w:val="20"/>
          <w:szCs w:val="20"/>
        </w:rPr>
        <w:t>, Wiley, 2008, chapters 3, 4, 6</w:t>
      </w:r>
      <w:r w:rsidR="001954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9544B" w:rsidRDefault="0019544B" w:rsidP="00EE02E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5A0869" w:rsidRPr="002549F0" w:rsidRDefault="005A0869" w:rsidP="00EE02EE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Ball, L. </w:t>
      </w:r>
      <w:r w:rsidRPr="002549F0">
        <w:rPr>
          <w:rFonts w:ascii="Times New Roman" w:hAnsi="Times New Roman" w:cs="Times New Roman"/>
          <w:i/>
          <w:sz w:val="20"/>
          <w:szCs w:val="20"/>
        </w:rPr>
        <w:t>Money, Banking, and Financial Markets</w:t>
      </w:r>
      <w:r w:rsidR="0019544B">
        <w:rPr>
          <w:rFonts w:ascii="Times New Roman" w:hAnsi="Times New Roman" w:cs="Times New Roman"/>
          <w:i/>
          <w:sz w:val="20"/>
          <w:szCs w:val="20"/>
        </w:rPr>
        <w:t>,</w:t>
      </w:r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49F0">
        <w:rPr>
          <w:rFonts w:ascii="Times New Roman" w:hAnsi="Times New Roman" w:cs="Times New Roman"/>
          <w:sz w:val="20"/>
          <w:szCs w:val="20"/>
        </w:rPr>
        <w:t>Worth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>, 2012</w:t>
      </w:r>
      <w:r w:rsidR="0019544B">
        <w:rPr>
          <w:rFonts w:ascii="Times New Roman" w:hAnsi="Times New Roman" w:cs="Times New Roman"/>
          <w:sz w:val="20"/>
          <w:szCs w:val="20"/>
        </w:rPr>
        <w:t>, chapters 2, 8, and 9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</w:p>
    <w:p w:rsidR="00EE02EE" w:rsidRDefault="00EE02EE" w:rsidP="00DD66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6D3075" w:rsidRPr="00FD1AA7" w:rsidRDefault="00EE02EE" w:rsidP="006D3075">
      <w:pPr>
        <w:pStyle w:val="NoSpacing"/>
        <w:rPr>
          <w:rStyle w:val="Emphasis"/>
          <w:rFonts w:ascii="Times New Roman" w:hAnsi="Times New Roman" w:cs="Times New Roman"/>
          <w:b/>
          <w:i w:val="0"/>
          <w:color w:val="42515A"/>
          <w:sz w:val="20"/>
          <w:szCs w:val="20"/>
          <w:bdr w:val="none" w:sz="0" w:space="0" w:color="auto" w:frame="1"/>
        </w:rPr>
      </w:pPr>
      <w:r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ab/>
      </w:r>
      <w:r w:rsidR="00AB7A99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ab/>
      </w:r>
      <w:r w:rsidR="006946C3" w:rsidRPr="00FD1AA7">
        <w:rPr>
          <w:rStyle w:val="Emphasis"/>
          <w:rFonts w:ascii="Times New Roman" w:hAnsi="Times New Roman" w:cs="Times New Roman"/>
          <w:b/>
          <w:i w:val="0"/>
          <w:color w:val="42515A"/>
          <w:sz w:val="20"/>
          <w:szCs w:val="20"/>
          <w:bdr w:val="none" w:sz="0" w:space="0" w:color="auto" w:frame="1"/>
        </w:rPr>
        <w:t>Bank</w:t>
      </w:r>
      <w:r w:rsidRPr="00FD1AA7">
        <w:rPr>
          <w:rStyle w:val="Emphasis"/>
          <w:rFonts w:ascii="Times New Roman" w:hAnsi="Times New Roman" w:cs="Times New Roman"/>
          <w:b/>
          <w:i w:val="0"/>
          <w:color w:val="42515A"/>
          <w:sz w:val="20"/>
          <w:szCs w:val="20"/>
          <w:bdr w:val="none" w:sz="0" w:space="0" w:color="auto" w:frame="1"/>
        </w:rPr>
        <w:t xml:space="preserve"> Performance</w:t>
      </w:r>
    </w:p>
    <w:p w:rsidR="00EE02EE" w:rsidRPr="002549F0" w:rsidRDefault="00EE02EE" w:rsidP="00AB7A99">
      <w:pPr>
        <w:spacing w:after="0" w:line="240" w:lineRule="auto"/>
        <w:ind w:left="2160" w:right="-20"/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</w:pPr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Vickery</w:t>
      </w:r>
      <w:r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, J.</w:t>
      </w:r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 xml:space="preserve"> and A</w:t>
      </w:r>
      <w:r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.</w:t>
      </w:r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 xml:space="preserve"> </w:t>
      </w:r>
      <w:proofErr w:type="spellStart"/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Meehl</w:t>
      </w:r>
      <w:proofErr w:type="spellEnd"/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 xml:space="preserve">, “Just Released: Bank Loan Performance </w:t>
      </w:r>
      <w:proofErr w:type="gramStart"/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Under</w:t>
      </w:r>
      <w:proofErr w:type="gramEnd"/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 xml:space="preserve"> the Microscope,” Federal Reserve Bank of New York</w:t>
      </w:r>
      <w:r w:rsidRPr="002549F0">
        <w:rPr>
          <w:rStyle w:val="apple-converted-space"/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 </w:t>
      </w:r>
      <w:r w:rsidRPr="002549F0">
        <w:rPr>
          <w:rStyle w:val="Emphasis"/>
          <w:rFonts w:ascii="Times New Roman" w:hAnsi="Times New Roman" w:cs="Times New Roman"/>
          <w:color w:val="42515A"/>
          <w:sz w:val="20"/>
          <w:szCs w:val="20"/>
          <w:bdr w:val="none" w:sz="0" w:space="0" w:color="auto" w:frame="1"/>
        </w:rPr>
        <w:t>Liberty Street Economics</w:t>
      </w:r>
      <w:r w:rsidRPr="002549F0">
        <w:rPr>
          <w:rStyle w:val="apple-converted-space"/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 </w:t>
      </w:r>
      <w:r w:rsidRPr="002549F0">
        <w:rPr>
          <w:rFonts w:ascii="Times New Roman" w:hAnsi="Times New Roman" w:cs="Times New Roman"/>
          <w:color w:val="42515A"/>
          <w:sz w:val="20"/>
          <w:szCs w:val="20"/>
          <w:shd w:val="clear" w:color="auto" w:fill="FFFFFF"/>
        </w:rPr>
        <w:t>(blog), June 1, 2017,</w:t>
      </w:r>
    </w:p>
    <w:p w:rsidR="00EE02EE" w:rsidRDefault="00474260" w:rsidP="00AB7A99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AB7A99" w:rsidRPr="0098379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http://libertystreeteconomics.newyorkfed.org/2017/06/just-released-bank-loan-performance-under-the-magnifying-glass.html</w:t>
        </w:r>
      </w:hyperlink>
    </w:p>
    <w:p w:rsidR="00EE02EE" w:rsidRDefault="00EE02EE" w:rsidP="006D3075">
      <w:pPr>
        <w:pStyle w:val="NoSpacing"/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</w:pPr>
    </w:p>
    <w:p w:rsidR="006D3075" w:rsidRPr="006D3075" w:rsidRDefault="006D3075" w:rsidP="00AB7A99">
      <w:pPr>
        <w:pStyle w:val="NoSpacing"/>
        <w:ind w:left="1440" w:firstLine="720"/>
        <w:rPr>
          <w:rFonts w:ascii="Times New Roman" w:hAnsi="Times New Roman" w:cs="Times New Roman"/>
          <w:color w:val="001F33"/>
          <w:spacing w:val="5"/>
          <w:sz w:val="20"/>
          <w:szCs w:val="20"/>
        </w:rPr>
      </w:pPr>
      <w:proofErr w:type="spellStart"/>
      <w:r w:rsidRPr="002549F0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Avraham</w:t>
      </w:r>
      <w:proofErr w:type="spellEnd"/>
      <w:r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, D.</w:t>
      </w:r>
      <w:r w:rsidRPr="002549F0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, T</w:t>
      </w:r>
      <w:r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.</w:t>
      </w:r>
      <w:r w:rsidRPr="002549F0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 xml:space="preserve"> Sullivan, and J</w:t>
      </w:r>
      <w:r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>.</w:t>
      </w:r>
      <w:r w:rsidRPr="002549F0">
        <w:rPr>
          <w:rStyle w:val="Emphasis"/>
          <w:rFonts w:ascii="Times New Roman" w:hAnsi="Times New Roman" w:cs="Times New Roman"/>
          <w:i w:val="0"/>
          <w:color w:val="42515A"/>
          <w:sz w:val="20"/>
          <w:szCs w:val="20"/>
          <w:bdr w:val="none" w:sz="0" w:space="0" w:color="auto" w:frame="1"/>
        </w:rPr>
        <w:t xml:space="preserve"> Vickery</w:t>
      </w:r>
      <w:r>
        <w:rPr>
          <w:rFonts w:ascii="Times New Roman" w:hAnsi="Times New Roman" w:cs="Times New Roman"/>
          <w:sz w:val="20"/>
          <w:szCs w:val="20"/>
        </w:rPr>
        <w:t>, “</w:t>
      </w:r>
      <w:r w:rsidRPr="002549F0">
        <w:rPr>
          <w:rFonts w:ascii="Times New Roman" w:hAnsi="Times New Roman" w:cs="Times New Roman"/>
          <w:color w:val="001F33"/>
          <w:spacing w:val="5"/>
          <w:sz w:val="20"/>
          <w:szCs w:val="20"/>
        </w:rPr>
        <w:t>Tracking the U.S. Banking Industry</w:t>
      </w:r>
      <w:r>
        <w:rPr>
          <w:rFonts w:ascii="Times New Roman" w:hAnsi="Times New Roman" w:cs="Times New Roman"/>
          <w:color w:val="001F33"/>
          <w:spacing w:val="5"/>
          <w:sz w:val="20"/>
          <w:szCs w:val="20"/>
        </w:rPr>
        <w:t>”</w:t>
      </w:r>
    </w:p>
    <w:p w:rsidR="006D3075" w:rsidRPr="002549F0" w:rsidRDefault="00474260" w:rsidP="00AB7A99">
      <w:pPr>
        <w:spacing w:after="0" w:line="240" w:lineRule="auto"/>
        <w:ind w:left="2160" w:right="-20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AB7A99" w:rsidRPr="0098379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http://libertystreeteconomics.newyorkfed.org/2012/10/tracking-the-us-banking-industry.html</w:t>
        </w:r>
      </w:hyperlink>
      <w:r w:rsidR="006D3075">
        <w:rPr>
          <w:rStyle w:val="Hyperlink"/>
          <w:rFonts w:ascii="Times New Roman" w:eastAsia="Times New Roman" w:hAnsi="Times New Roman" w:cs="Times New Roman"/>
          <w:sz w:val="20"/>
          <w:szCs w:val="20"/>
        </w:rPr>
        <w:t>, October 10, 2012</w:t>
      </w:r>
    </w:p>
    <w:p w:rsidR="00D43514" w:rsidRPr="002549F0" w:rsidRDefault="00D43514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075" w:rsidRPr="002549F0" w:rsidRDefault="006D3075" w:rsidP="00AB7A99">
      <w:pPr>
        <w:spacing w:after="0" w:line="240" w:lineRule="auto"/>
        <w:ind w:left="2160" w:right="-20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Federal Reserve Bank of New York </w:t>
      </w:r>
      <w:r w:rsidRPr="002549F0">
        <w:rPr>
          <w:rFonts w:ascii="Times New Roman" w:hAnsi="Times New Roman" w:cs="Times New Roman"/>
          <w:color w:val="001F33"/>
          <w:spacing w:val="7"/>
          <w:sz w:val="20"/>
          <w:szCs w:val="20"/>
        </w:rPr>
        <w:t>Quarterly Trends for Consolidated U.S. Banking Organizations</w:t>
      </w:r>
      <w:r w:rsidR="00AB7A99">
        <w:rPr>
          <w:rFonts w:ascii="Times New Roman" w:hAnsi="Times New Roman" w:cs="Times New Roman"/>
          <w:color w:val="001F33"/>
          <w:spacing w:val="7"/>
          <w:sz w:val="20"/>
          <w:szCs w:val="20"/>
        </w:rPr>
        <w:t xml:space="preserve"> </w:t>
      </w:r>
      <w:hyperlink r:id="rId23" w:history="1">
        <w:r w:rsidRPr="002549F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https://www.newyorkfed.org/research/banking_research/quarterly_trends.html</w:t>
        </w:r>
      </w:hyperlink>
    </w:p>
    <w:p w:rsidR="006D3075" w:rsidRDefault="006D3075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02EE" w:rsidRPr="00FD1AA7" w:rsidRDefault="00EE02EE" w:rsidP="009A1FC4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FD1AA7">
        <w:rPr>
          <w:rFonts w:ascii="Times New Roman" w:hAnsi="Times New Roman" w:cs="Times New Roman"/>
          <w:b/>
          <w:sz w:val="20"/>
          <w:szCs w:val="20"/>
        </w:rPr>
        <w:t xml:space="preserve">Securitization </w:t>
      </w:r>
    </w:p>
    <w:p w:rsidR="0019544B" w:rsidRPr="002549F0" w:rsidRDefault="0019544B" w:rsidP="009A1FC4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Ball, L. </w:t>
      </w:r>
      <w:r w:rsidRPr="002549F0">
        <w:rPr>
          <w:rFonts w:ascii="Times New Roman" w:hAnsi="Times New Roman" w:cs="Times New Roman"/>
          <w:i/>
          <w:sz w:val="20"/>
          <w:szCs w:val="20"/>
        </w:rPr>
        <w:t>Money, Banking, and Financial Markets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49F0">
        <w:rPr>
          <w:rFonts w:ascii="Times New Roman" w:hAnsi="Times New Roman" w:cs="Times New Roman"/>
          <w:sz w:val="20"/>
          <w:szCs w:val="20"/>
        </w:rPr>
        <w:t>Worth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>, 2012</w:t>
      </w:r>
      <w:r>
        <w:rPr>
          <w:rFonts w:ascii="Times New Roman" w:hAnsi="Times New Roman" w:cs="Times New Roman"/>
          <w:sz w:val="20"/>
          <w:szCs w:val="20"/>
        </w:rPr>
        <w:t>, chapter 8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</w:p>
    <w:p w:rsidR="0019544B" w:rsidRDefault="0019544B" w:rsidP="00EE02EE">
      <w:pPr>
        <w:spacing w:before="6" w:after="0" w:line="240" w:lineRule="exact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EE02EE" w:rsidRPr="002549F0" w:rsidRDefault="00EE02EE" w:rsidP="009A1FC4">
      <w:pPr>
        <w:spacing w:before="6" w:after="0" w:line="240" w:lineRule="exac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Matthews, K. and Thompson, J. </w:t>
      </w:r>
      <w:r w:rsidRPr="002549F0">
        <w:rPr>
          <w:rFonts w:ascii="Times New Roman" w:hAnsi="Times New Roman" w:cs="Times New Roman"/>
          <w:i/>
          <w:sz w:val="20"/>
          <w:szCs w:val="20"/>
        </w:rPr>
        <w:t>The Economics of Banking</w:t>
      </w:r>
      <w:r w:rsidRPr="002549F0">
        <w:rPr>
          <w:rFonts w:ascii="Times New Roman" w:hAnsi="Times New Roman" w:cs="Times New Roman"/>
          <w:sz w:val="20"/>
          <w:szCs w:val="20"/>
        </w:rPr>
        <w:t>, Wiley, 2008, chapters 9</w:t>
      </w:r>
    </w:p>
    <w:p w:rsidR="00EE02EE" w:rsidRDefault="00EE02EE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075" w:rsidRPr="00FD1AA7" w:rsidRDefault="006D3075" w:rsidP="009A1FC4">
      <w:pPr>
        <w:pStyle w:val="NoSpacing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FD1AA7">
        <w:rPr>
          <w:rFonts w:ascii="Times New Roman" w:hAnsi="Times New Roman" w:cs="Times New Roman"/>
          <w:i/>
          <w:sz w:val="20"/>
          <w:szCs w:val="20"/>
        </w:rPr>
        <w:t>Central Banks</w:t>
      </w:r>
    </w:p>
    <w:p w:rsidR="006D3075" w:rsidRPr="002549F0" w:rsidRDefault="006D3075" w:rsidP="00AB7A99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z w:val="20"/>
          <w:szCs w:val="20"/>
        </w:rPr>
        <w:lastRenderedPageBreak/>
        <w:t>de</w:t>
      </w:r>
      <w:proofErr w:type="gramEnd"/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549F0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au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>,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P.  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i/>
          <w:sz w:val="20"/>
          <w:szCs w:val="20"/>
        </w:rPr>
        <w:t>rna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na</w:t>
      </w:r>
      <w:r w:rsidRPr="002549F0">
        <w:rPr>
          <w:rFonts w:ascii="Times New Roman" w:hAnsi="Times New Roman" w:cs="Times New Roman"/>
          <w:i/>
          <w:sz w:val="20"/>
          <w:szCs w:val="20"/>
        </w:rPr>
        <w:t>l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M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ne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y</w:t>
      </w:r>
      <w:r w:rsidRPr="002549F0">
        <w:rPr>
          <w:rFonts w:ascii="Times New Roman" w:hAnsi="Times New Roman" w:cs="Times New Roman"/>
          <w:i/>
          <w:sz w:val="20"/>
          <w:szCs w:val="20"/>
        </w:rPr>
        <w:t>: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Po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s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t-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w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i/>
          <w:sz w:val="20"/>
          <w:szCs w:val="20"/>
        </w:rPr>
        <w:t>r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Tre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i/>
          <w:sz w:val="20"/>
          <w:szCs w:val="20"/>
        </w:rPr>
        <w:t>ds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and The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r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i/>
          <w:sz w:val="20"/>
          <w:szCs w:val="20"/>
        </w:rPr>
        <w:t xml:space="preserve">s. 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x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2549F0">
        <w:rPr>
          <w:rFonts w:ascii="Times New Roman" w:hAnsi="Times New Roman" w:cs="Times New Roman"/>
          <w:sz w:val="20"/>
          <w:szCs w:val="20"/>
        </w:rPr>
        <w:t>o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 xml:space="preserve">d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2549F0">
        <w:rPr>
          <w:rFonts w:ascii="Times New Roman" w:hAnsi="Times New Roman" w:cs="Times New Roman"/>
          <w:sz w:val="20"/>
          <w:szCs w:val="20"/>
        </w:rPr>
        <w:t>y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P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sz w:val="20"/>
          <w:szCs w:val="20"/>
        </w:rPr>
        <w:t>ss, 1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9</w:t>
      </w:r>
      <w:r w:rsidRPr="002549F0">
        <w:rPr>
          <w:rFonts w:ascii="Times New Roman" w:hAnsi="Times New Roman" w:cs="Times New Roman"/>
          <w:sz w:val="20"/>
          <w:szCs w:val="20"/>
        </w:rPr>
        <w:t>97, c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2549F0">
        <w:rPr>
          <w:rFonts w:ascii="Times New Roman" w:hAnsi="Times New Roman" w:cs="Times New Roman"/>
          <w:sz w:val="20"/>
          <w:szCs w:val="20"/>
        </w:rPr>
        <w:t>ap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549F0">
        <w:rPr>
          <w:rFonts w:ascii="Times New Roman" w:hAnsi="Times New Roman" w:cs="Times New Roman"/>
          <w:sz w:val="20"/>
          <w:szCs w:val="20"/>
        </w:rPr>
        <w:t>er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19544B" w:rsidRDefault="0019544B" w:rsidP="0019544B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19544B" w:rsidRPr="002549F0" w:rsidRDefault="0019544B" w:rsidP="0019544B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Ball, L. </w:t>
      </w:r>
      <w:r w:rsidRPr="002549F0">
        <w:rPr>
          <w:rFonts w:ascii="Times New Roman" w:hAnsi="Times New Roman" w:cs="Times New Roman"/>
          <w:i/>
          <w:sz w:val="20"/>
          <w:szCs w:val="20"/>
        </w:rPr>
        <w:t>Money, Banking, and Financial Markets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49F0">
        <w:rPr>
          <w:rFonts w:ascii="Times New Roman" w:hAnsi="Times New Roman" w:cs="Times New Roman"/>
          <w:sz w:val="20"/>
          <w:szCs w:val="20"/>
        </w:rPr>
        <w:t>Worth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>, 2012</w:t>
      </w:r>
      <w:r>
        <w:rPr>
          <w:rFonts w:ascii="Times New Roman" w:hAnsi="Times New Roman" w:cs="Times New Roman"/>
          <w:sz w:val="20"/>
          <w:szCs w:val="20"/>
        </w:rPr>
        <w:t xml:space="preserve">, chapter </w:t>
      </w:r>
      <w:r w:rsidR="002142AB">
        <w:rPr>
          <w:rFonts w:ascii="Times New Roman" w:hAnsi="Times New Roman" w:cs="Times New Roman"/>
          <w:sz w:val="20"/>
          <w:szCs w:val="20"/>
        </w:rPr>
        <w:t>2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</w:p>
    <w:p w:rsidR="007949CA" w:rsidRDefault="007949CA" w:rsidP="007949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1991" w:rsidRPr="00AB7A99" w:rsidRDefault="00474260" w:rsidP="00AB7A99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B01991" w:rsidRPr="00AB7A99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"/>
          </w:rPr>
          <w:t>Powell</w:t>
        </w:r>
        <w:r w:rsidR="006D3075" w:rsidRPr="00AB7A99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"/>
          </w:rPr>
          <w:t>, J. “</w:t>
        </w:r>
        <w:r w:rsidR="00B01991" w:rsidRPr="00AB7A99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"/>
          </w:rPr>
          <w:t>America's central bank: the history and structure of the Federal Reserve</w:t>
        </w:r>
      </w:hyperlink>
      <w:r w:rsidR="006D3075" w:rsidRPr="00AB7A99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  <w:lang w:val="en"/>
        </w:rPr>
        <w:t>”</w:t>
      </w:r>
      <w:r w:rsidR="00B01991" w:rsidRPr="00AB7A99">
        <w:rPr>
          <w:rFonts w:ascii="Times New Roman" w:eastAsia="Times New Roman" w:hAnsi="Times New Roman" w:cs="Times New Roman"/>
          <w:bCs/>
          <w:sz w:val="20"/>
          <w:szCs w:val="20"/>
          <w:lang w:val="en"/>
        </w:rPr>
        <w:t xml:space="preserve"> </w:t>
      </w:r>
      <w:hyperlink r:id="rId25" w:history="1">
        <w:r w:rsidR="00B01991" w:rsidRPr="00AB7A9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https://www.federalreserve.gov/newsevents/speech/powell20170328a.htm</w:t>
        </w:r>
      </w:hyperlink>
    </w:p>
    <w:p w:rsidR="006D3075" w:rsidRPr="00AB7A99" w:rsidRDefault="006D3075" w:rsidP="007949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1991" w:rsidRDefault="006D3075" w:rsidP="00AB7A99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Federal Reserve Board, </w:t>
      </w:r>
      <w:r w:rsidR="007C1013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Purposes and Functions,</w:t>
      </w:r>
      <w:r w:rsidR="007C1013">
        <w:rPr>
          <w:rFonts w:ascii="Times New Roman" w:hAnsi="Times New Roman" w:cs="Times New Roman"/>
          <w:sz w:val="20"/>
          <w:szCs w:val="20"/>
        </w:rPr>
        <w:t xml:space="preserve">” </w:t>
      </w:r>
      <w:hyperlink r:id="rId26" w:history="1">
        <w:r w:rsidR="00352AE7" w:rsidRPr="00C75DAC">
          <w:rPr>
            <w:rStyle w:val="Hyperlink"/>
            <w:rFonts w:ascii="Times New Roman" w:hAnsi="Times New Roman" w:cs="Times New Roman"/>
            <w:sz w:val="20"/>
            <w:szCs w:val="20"/>
          </w:rPr>
          <w:t>https://www.federalreserve.gov/pf/pf.htm</w:t>
        </w:r>
      </w:hyperlink>
    </w:p>
    <w:p w:rsidR="00352AE7" w:rsidRDefault="00352AE7" w:rsidP="00AB7A99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352AE7" w:rsidRPr="00352AE7" w:rsidRDefault="00352AE7" w:rsidP="00352AE7">
      <w:pPr>
        <w:pStyle w:val="NoSpacing"/>
        <w:ind w:left="1440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352AE7">
        <w:rPr>
          <w:rFonts w:ascii="Times New Roman" w:hAnsi="Times New Roman" w:cs="Times New Roman"/>
          <w:sz w:val="20"/>
          <w:szCs w:val="20"/>
        </w:rPr>
        <w:t>Pißler</w:t>
      </w:r>
      <w:proofErr w:type="spellEnd"/>
      <w:r w:rsidRPr="00352AE7">
        <w:rPr>
          <w:rFonts w:ascii="Times New Roman" w:hAnsi="Times New Roman" w:cs="Times New Roman"/>
          <w:sz w:val="20"/>
          <w:szCs w:val="20"/>
        </w:rPr>
        <w:t xml:space="preserve">, K. </w:t>
      </w:r>
      <w:r w:rsidRPr="00352AE7">
        <w:rPr>
          <w:rFonts w:ascii="Times New Roman" w:hAnsi="Times New Roman" w:cs="Times New Roman"/>
          <w:i/>
          <w:sz w:val="20"/>
          <w:szCs w:val="20"/>
        </w:rPr>
        <w:t>History and Legal Framework of the People’s Bank of China</w:t>
      </w:r>
      <w:r w:rsidRPr="00352AE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352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2AE7">
        <w:rPr>
          <w:rFonts w:ascii="Times New Roman" w:hAnsi="Times New Roman" w:cs="Times New Roman"/>
          <w:sz w:val="20"/>
          <w:szCs w:val="20"/>
        </w:rPr>
        <w:t>Springer International Publishing Switzerland 2015</w:t>
      </w:r>
      <w:r w:rsidRPr="00352AE7">
        <w:rPr>
          <w:rFonts w:ascii="Times New Roman" w:hAnsi="Times New Roman" w:cs="Times New Roman"/>
          <w:sz w:val="20"/>
          <w:szCs w:val="20"/>
        </w:rPr>
        <w:t xml:space="preserve"> https://link.springer.com/chapter/10.1007%2F978-3-319-17380-1_2</w:t>
      </w:r>
    </w:p>
    <w:p w:rsidR="006D3075" w:rsidRPr="007C1013" w:rsidRDefault="007949CA" w:rsidP="003C2B7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ab/>
      </w:r>
    </w:p>
    <w:p w:rsidR="009A1FC4" w:rsidRPr="00FD1AA7" w:rsidRDefault="006D3075" w:rsidP="00FD1AA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hAnsi="Times New Roman" w:cs="Times New Roman"/>
          <w:sz w:val="20"/>
          <w:szCs w:val="20"/>
          <w:u w:val="single"/>
        </w:rPr>
        <w:t>Dollarization</w:t>
      </w:r>
    </w:p>
    <w:p w:rsidR="006D3075" w:rsidRPr="002549F0" w:rsidRDefault="006D3075" w:rsidP="009A1FC4">
      <w:pPr>
        <w:spacing w:line="241" w:lineRule="auto"/>
        <w:ind w:left="720" w:right="6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ennhac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proofErr w:type="spellEnd"/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. and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zak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i, M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. “F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 L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ca,”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MF 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Pape</w:t>
      </w:r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2549F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06, 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 xml:space="preserve">o. </w:t>
      </w:r>
      <w:proofErr w:type="spellStart"/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spellEnd"/>
      <w:r w:rsidRPr="002549F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2549F0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2549F0">
        <w:rPr>
          <w:rFonts w:ascii="Times New Roman" w:eastAsia="Times New Roman" w:hAnsi="Times New Roman" w:cs="Times New Roman"/>
          <w:sz w:val="20"/>
          <w:szCs w:val="20"/>
        </w:rPr>
        <w:t>7.</w:t>
      </w:r>
      <w:proofErr w:type="gramEnd"/>
    </w:p>
    <w:p w:rsidR="006D3075" w:rsidRPr="002549F0" w:rsidRDefault="006D3075" w:rsidP="00764D2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549F0"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 w:rsidRPr="002549F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2549F0">
        <w:rPr>
          <w:rFonts w:ascii="Times New Roman" w:hAnsi="Times New Roman" w:cs="Times New Roman"/>
          <w:sz w:val="20"/>
          <w:szCs w:val="20"/>
        </w:rPr>
        <w:t>o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ens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 xml:space="preserve">, E. 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“</w:t>
      </w:r>
      <w:r w:rsidRPr="002549F0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549F0">
        <w:rPr>
          <w:rFonts w:ascii="Times New Roman" w:hAnsi="Times New Roman" w:cs="Times New Roman"/>
          <w:sz w:val="20"/>
          <w:szCs w:val="20"/>
        </w:rPr>
        <w:t>he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3"/>
          <w:sz w:val="20"/>
          <w:szCs w:val="20"/>
        </w:rPr>
        <w:t>P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os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and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549F0">
        <w:rPr>
          <w:rFonts w:ascii="Times New Roman" w:hAnsi="Times New Roman" w:cs="Times New Roman"/>
          <w:sz w:val="20"/>
          <w:szCs w:val="20"/>
        </w:rPr>
        <w:t>ons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of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549F0">
        <w:rPr>
          <w:rFonts w:ascii="Times New Roman" w:hAnsi="Times New Roman" w:cs="Times New Roman"/>
          <w:sz w:val="20"/>
          <w:szCs w:val="20"/>
        </w:rPr>
        <w:t>o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n,”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MF Wo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ng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Pape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,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2000,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549F0"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 w:rsidRPr="002549F0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p</w:t>
      </w:r>
      <w:proofErr w:type="spellEnd"/>
      <w:r w:rsidRPr="002549F0">
        <w:rPr>
          <w:rFonts w:ascii="Times New Roman" w:hAnsi="Times New Roman" w:cs="Times New Roman"/>
          <w:spacing w:val="1"/>
          <w:sz w:val="20"/>
          <w:szCs w:val="20"/>
        </w:rPr>
        <w:t>/</w:t>
      </w:r>
      <w:r w:rsidRPr="002549F0">
        <w:rPr>
          <w:rFonts w:ascii="Times New Roman" w:hAnsi="Times New Roman" w:cs="Times New Roman"/>
          <w:sz w:val="20"/>
          <w:szCs w:val="20"/>
        </w:rPr>
        <w:t>0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0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/</w:t>
      </w:r>
      <w:r w:rsidRPr="002549F0">
        <w:rPr>
          <w:rFonts w:ascii="Times New Roman" w:hAnsi="Times New Roman" w:cs="Times New Roman"/>
          <w:sz w:val="20"/>
          <w:szCs w:val="20"/>
        </w:rPr>
        <w:t>5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0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3075" w:rsidRPr="002549F0" w:rsidRDefault="006D3075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075" w:rsidRPr="002549F0" w:rsidRDefault="006D3075" w:rsidP="00764D2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>F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sc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, S.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2549F0">
        <w:rPr>
          <w:rFonts w:ascii="Times New Roman" w:hAnsi="Times New Roman" w:cs="Times New Roman"/>
          <w:sz w:val="20"/>
          <w:szCs w:val="20"/>
        </w:rPr>
        <w:t>S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hAnsi="Times New Roman" w:cs="Times New Roman"/>
          <w:sz w:val="20"/>
          <w:szCs w:val="20"/>
        </w:rPr>
        <w:t>n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o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549F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sz w:val="20"/>
          <w:szCs w:val="20"/>
        </w:rPr>
        <w:t xml:space="preserve">d 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sz w:val="20"/>
          <w:szCs w:val="20"/>
        </w:rPr>
        <w:t>he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sz w:val="20"/>
          <w:szCs w:val="20"/>
        </w:rPr>
        <w:t>se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sz w:val="20"/>
          <w:szCs w:val="20"/>
        </w:rPr>
        <w:t>f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on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549F0">
        <w:rPr>
          <w:rFonts w:ascii="Times New Roman" w:hAnsi="Times New Roman" w:cs="Times New Roman"/>
          <w:sz w:val="20"/>
          <w:szCs w:val="20"/>
        </w:rPr>
        <w:t>l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549F0">
        <w:rPr>
          <w:rFonts w:ascii="Times New Roman" w:hAnsi="Times New Roman" w:cs="Times New Roman"/>
          <w:sz w:val="20"/>
          <w:szCs w:val="20"/>
        </w:rPr>
        <w:t>one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2549F0">
        <w:rPr>
          <w:rFonts w:ascii="Times New Roman" w:hAnsi="Times New Roman" w:cs="Times New Roman"/>
          <w:sz w:val="20"/>
          <w:szCs w:val="20"/>
        </w:rPr>
        <w:t>,”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Jour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n</w:t>
      </w:r>
      <w:r w:rsidRPr="002549F0">
        <w:rPr>
          <w:rFonts w:ascii="Times New Roman" w:hAnsi="Times New Roman" w:cs="Times New Roman"/>
          <w:i/>
          <w:sz w:val="20"/>
          <w:szCs w:val="20"/>
        </w:rPr>
        <w:t>al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z w:val="20"/>
          <w:szCs w:val="20"/>
        </w:rPr>
        <w:t>f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P</w:t>
      </w:r>
      <w:r w:rsidRPr="002549F0">
        <w:rPr>
          <w:rFonts w:ascii="Times New Roman" w:hAnsi="Times New Roman" w:cs="Times New Roman"/>
          <w:i/>
          <w:spacing w:val="-2"/>
          <w:sz w:val="20"/>
          <w:szCs w:val="20"/>
        </w:rPr>
        <w:t>o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l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pacing w:val="1"/>
          <w:sz w:val="20"/>
          <w:szCs w:val="20"/>
        </w:rPr>
        <w:t>t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2549F0">
        <w:rPr>
          <w:rFonts w:ascii="Times New Roman" w:hAnsi="Times New Roman" w:cs="Times New Roman"/>
          <w:i/>
          <w:sz w:val="20"/>
          <w:szCs w:val="20"/>
        </w:rPr>
        <w:t>cal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i/>
          <w:sz w:val="20"/>
          <w:szCs w:val="20"/>
        </w:rPr>
        <w:t>Econo</w:t>
      </w:r>
      <w:r w:rsidRPr="002549F0">
        <w:rPr>
          <w:rFonts w:ascii="Times New Roman" w:hAnsi="Times New Roman" w:cs="Times New Roman"/>
          <w:i/>
          <w:spacing w:val="-1"/>
          <w:sz w:val="20"/>
          <w:szCs w:val="20"/>
        </w:rPr>
        <w:t>my</w:t>
      </w:r>
      <w:r w:rsidRPr="002549F0">
        <w:rPr>
          <w:rFonts w:ascii="Times New Roman" w:hAnsi="Times New Roman" w:cs="Times New Roman"/>
          <w:sz w:val="20"/>
          <w:szCs w:val="20"/>
        </w:rPr>
        <w:t xml:space="preserve">, 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549F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549F0">
        <w:rPr>
          <w:rFonts w:ascii="Times New Roman" w:hAnsi="Times New Roman" w:cs="Times New Roman"/>
          <w:sz w:val="20"/>
          <w:szCs w:val="20"/>
        </w:rPr>
        <w:t>l</w:t>
      </w:r>
      <w:r w:rsidRPr="002549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>1982,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49F0">
        <w:rPr>
          <w:rFonts w:ascii="Times New Roman" w:hAnsi="Times New Roman" w:cs="Times New Roman"/>
          <w:sz w:val="20"/>
          <w:szCs w:val="20"/>
        </w:rPr>
        <w:t xml:space="preserve">pp. </w:t>
      </w:r>
      <w:r w:rsidRPr="002549F0">
        <w:rPr>
          <w:rFonts w:ascii="Times New Roman" w:hAnsi="Times New Roman" w:cs="Times New Roman"/>
          <w:spacing w:val="-2"/>
          <w:sz w:val="20"/>
          <w:szCs w:val="20"/>
        </w:rPr>
        <w:t>2</w:t>
      </w:r>
      <w:r w:rsidRPr="002549F0">
        <w:rPr>
          <w:rFonts w:ascii="Times New Roman" w:hAnsi="Times New Roman" w:cs="Times New Roman"/>
          <w:sz w:val="20"/>
          <w:szCs w:val="20"/>
        </w:rPr>
        <w:t>95-</w:t>
      </w:r>
      <w:r w:rsidRPr="002549F0">
        <w:rPr>
          <w:rFonts w:ascii="Times New Roman" w:hAnsi="Times New Roman" w:cs="Times New Roman"/>
          <w:position w:val="1"/>
          <w:sz w:val="20"/>
          <w:szCs w:val="20"/>
        </w:rPr>
        <w:t>313.</w:t>
      </w:r>
    </w:p>
    <w:p w:rsidR="003E62E5" w:rsidRDefault="003E62E5" w:rsidP="006D3075">
      <w:pPr>
        <w:spacing w:after="0" w:line="249" w:lineRule="exact"/>
        <w:ind w:right="-20" w:firstLine="360"/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</w:pPr>
    </w:p>
    <w:p w:rsidR="006D3075" w:rsidRPr="002549F0" w:rsidRDefault="006D3075" w:rsidP="00764D27">
      <w:pPr>
        <w:spacing w:after="0" w:line="249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han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. “</w:t>
      </w: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ll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ri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za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ti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Sco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254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,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>”</w:t>
      </w:r>
      <w:r w:rsidRPr="00254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54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2549F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hyperlink r:id="rId27" w:history="1"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h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t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t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p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: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www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.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fr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b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a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t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l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an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t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a.o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r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g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p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u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b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color="0000FF"/>
          </w:rPr>
          <w:t>l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i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c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a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e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c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o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0"/>
            <w:szCs w:val="20"/>
            <w:u w:color="0000FF"/>
          </w:rPr>
          <w:t>-r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e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v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/r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e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v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_abs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00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e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r/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q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3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color="0000FF"/>
          </w:rPr>
          <w:t>/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c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ha</w:t>
        </w:r>
        <w:r w:rsidR="00764D27" w:rsidRPr="00B75DD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color="0000FF"/>
          </w:rPr>
          <w:t>ng</w:t>
        </w:r>
        <w:r w:rsidR="00764D27" w:rsidRPr="00B75DDA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  <w:u w:color="0000FF"/>
          </w:rPr>
          <w:t>.pdf</w:t>
        </w:r>
      </w:hyperlink>
    </w:p>
    <w:p w:rsidR="006D3075" w:rsidRPr="002549F0" w:rsidRDefault="006D3075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075" w:rsidRPr="002549F0" w:rsidRDefault="003C2B74" w:rsidP="00EE02E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of</w:t>
      </w:r>
      <w:r w:rsidR="006D3075" w:rsidRPr="002549F0">
        <w:rPr>
          <w:rFonts w:ascii="Times New Roman" w:hAnsi="Times New Roman" w:cs="Times New Roman"/>
          <w:sz w:val="20"/>
          <w:szCs w:val="20"/>
        </w:rPr>
        <w:t xml:space="preserve"> dollarization from the viewpoint of U.S. Congress: </w:t>
      </w:r>
      <w:hyperlink r:id="rId28" w:history="1">
        <w:r w:rsidR="006D3075" w:rsidRPr="002549F0">
          <w:rPr>
            <w:rStyle w:val="Hyperlink"/>
            <w:rFonts w:ascii="Times New Roman" w:hAnsi="Times New Roman" w:cs="Times New Roman"/>
            <w:sz w:val="20"/>
            <w:szCs w:val="20"/>
          </w:rPr>
          <w:t>http://www.banking.senate.gov/docs/reports/dollar.htm</w:t>
        </w:r>
      </w:hyperlink>
    </w:p>
    <w:p w:rsidR="006D3075" w:rsidRPr="002549F0" w:rsidRDefault="006D3075" w:rsidP="006D30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075" w:rsidRPr="002549F0" w:rsidRDefault="006D3075" w:rsidP="006D3075">
      <w:pPr>
        <w:spacing w:before="6" w:after="0" w:line="240" w:lineRule="exact"/>
        <w:ind w:firstLine="360"/>
        <w:rPr>
          <w:rFonts w:ascii="Times New Roman" w:hAnsi="Times New Roman" w:cs="Times New Roman"/>
          <w:color w:val="42515A"/>
          <w:sz w:val="20"/>
          <w:szCs w:val="20"/>
        </w:rPr>
      </w:pP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Assignment – Should Canada and Mexico Dollarize? </w:t>
      </w:r>
    </w:p>
    <w:p w:rsidR="006D3075" w:rsidRDefault="006D3075" w:rsidP="000729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72986" w:rsidRPr="00FD1AA7" w:rsidRDefault="00072986" w:rsidP="000729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eastAsia="Times New Roman" w:hAnsi="Times New Roman" w:cs="Times New Roman"/>
          <w:sz w:val="20"/>
          <w:szCs w:val="20"/>
          <w:u w:val="single"/>
        </w:rPr>
        <w:t>Global Banks</w:t>
      </w:r>
    </w:p>
    <w:p w:rsidR="00D43514" w:rsidRPr="002549F0" w:rsidRDefault="00D43514" w:rsidP="003E62E5">
      <w:pPr>
        <w:spacing w:before="6" w:after="0" w:line="240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Matthews, K. and Thompson, J. </w:t>
      </w:r>
      <w:r w:rsidRPr="002549F0">
        <w:rPr>
          <w:rFonts w:ascii="Times New Roman" w:hAnsi="Times New Roman" w:cs="Times New Roman"/>
          <w:i/>
          <w:sz w:val="20"/>
          <w:szCs w:val="20"/>
        </w:rPr>
        <w:t>The Economics of Banking</w:t>
      </w:r>
      <w:r w:rsidRPr="002549F0">
        <w:rPr>
          <w:rFonts w:ascii="Times New Roman" w:hAnsi="Times New Roman" w:cs="Times New Roman"/>
          <w:sz w:val="20"/>
          <w:szCs w:val="20"/>
        </w:rPr>
        <w:t>, Wiley, 2008, chapters 5</w:t>
      </w:r>
    </w:p>
    <w:p w:rsidR="00072986" w:rsidRPr="002549F0" w:rsidRDefault="00072986" w:rsidP="00852675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852675" w:rsidRPr="002549F0" w:rsidRDefault="00852675" w:rsidP="007C1013">
      <w:pPr>
        <w:pStyle w:val="NoSpacing"/>
        <w:ind w:firstLine="720"/>
        <w:rPr>
          <w:rFonts w:ascii="Times New Roman" w:hAnsi="Times New Roman" w:cs="Times New Roman"/>
          <w:color w:val="001F33"/>
          <w:spacing w:val="5"/>
          <w:sz w:val="20"/>
          <w:szCs w:val="20"/>
        </w:rPr>
      </w:pPr>
      <w:r w:rsidRPr="002549F0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>Goldberg</w:t>
      </w:r>
      <w:r w:rsidR="007C1013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 xml:space="preserve">, L. </w:t>
      </w:r>
      <w:r w:rsidRPr="002549F0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>and R</w:t>
      </w:r>
      <w:r w:rsidR="007C1013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>.</w:t>
      </w:r>
      <w:r w:rsidRPr="002549F0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 xml:space="preserve"> Wang</w:t>
      </w:r>
      <w:r w:rsidR="007C1013">
        <w:rPr>
          <w:rStyle w:val="ts-blog-article-author"/>
          <w:rFonts w:ascii="Times New Roman" w:hAnsi="Times New Roman" w:cs="Times New Roman"/>
          <w:i/>
          <w:iCs/>
          <w:color w:val="42515A"/>
          <w:sz w:val="20"/>
          <w:szCs w:val="20"/>
          <w:bdr w:val="none" w:sz="0" w:space="0" w:color="auto" w:frame="1"/>
        </w:rPr>
        <w:t>, “</w:t>
      </w:r>
      <w:r w:rsidRPr="002549F0">
        <w:rPr>
          <w:rFonts w:ascii="Times New Roman" w:hAnsi="Times New Roman" w:cs="Times New Roman"/>
          <w:color w:val="001F33"/>
          <w:spacing w:val="5"/>
          <w:sz w:val="20"/>
          <w:szCs w:val="20"/>
        </w:rPr>
        <w:t>U.S. Banks’ Changing Footprint at Home and Abroad</w:t>
      </w:r>
      <w:r w:rsidR="007C1013">
        <w:rPr>
          <w:rFonts w:ascii="Times New Roman" w:hAnsi="Times New Roman" w:cs="Times New Roman"/>
          <w:color w:val="001F33"/>
          <w:spacing w:val="5"/>
          <w:sz w:val="20"/>
          <w:szCs w:val="20"/>
        </w:rPr>
        <w:t>”</w:t>
      </w:r>
    </w:p>
    <w:p w:rsidR="00072986" w:rsidRPr="002549F0" w:rsidRDefault="00852675" w:rsidP="007C1013">
      <w:pPr>
        <w:pStyle w:val="NoSpacing"/>
        <w:ind w:left="720"/>
        <w:rPr>
          <w:rFonts w:ascii="Times New Roman" w:hAnsi="Times New Roman" w:cs="Times New Roman"/>
          <w:color w:val="42515A"/>
          <w:sz w:val="20"/>
          <w:szCs w:val="20"/>
        </w:rPr>
      </w:pPr>
      <w:r w:rsidRPr="002549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8E73A0" wp14:editId="1DF68F5A">
            <wp:extent cx="8255" cy="8255"/>
            <wp:effectExtent l="0" t="0" r="0" b="0"/>
            <wp:docPr id="6" name="Picture 6" descr="http://www.typepad.com/t/stats?blog_id=86843359508010764&amp;user_id=&amp;page=http%3A//libertystreeteconomics.newyorkfed.org/2015/11/us-banks-changing-footprint-at-home-and-abroad.html%23more&amp;referrer=&amp;i=65134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ypepad.com/t/stats?blog_id=86843359508010764&amp;user_id=&amp;page=http%3A//libertystreeteconomics.newyorkfed.org/2015/11/us-banks-changing-footprint-at-home-and-abroad.html%23more&amp;referrer=&amp;i=6513414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more" w:history="1">
        <w:r w:rsidR="007C1013" w:rsidRPr="00B75DDA">
          <w:rPr>
            <w:rStyle w:val="Hyperlink"/>
            <w:rFonts w:ascii="Times New Roman" w:hAnsi="Times New Roman" w:cs="Times New Roman"/>
            <w:sz w:val="20"/>
            <w:szCs w:val="20"/>
          </w:rPr>
          <w:t>http://libertystreeteconomics.newyorkfed.org/2015/11/us-banks-changing-footprint-at-home-and-abroad.html#more</w:t>
        </w:r>
      </w:hyperlink>
      <w:r w:rsidR="007C1013">
        <w:rPr>
          <w:rStyle w:val="Hyperlink"/>
          <w:rFonts w:ascii="Times New Roman" w:hAnsi="Times New Roman" w:cs="Times New Roman"/>
          <w:sz w:val="20"/>
          <w:szCs w:val="20"/>
        </w:rPr>
        <w:t>, November 30, 2015</w:t>
      </w:r>
    </w:p>
    <w:p w:rsidR="00072986" w:rsidRPr="002549F0" w:rsidRDefault="00072986" w:rsidP="00072986">
      <w:pPr>
        <w:spacing w:after="0" w:line="240" w:lineRule="auto"/>
        <w:ind w:right="-20"/>
        <w:rPr>
          <w:rFonts w:ascii="Times New Roman" w:hAnsi="Times New Roman" w:cs="Times New Roman"/>
          <w:color w:val="42515A"/>
          <w:sz w:val="20"/>
          <w:szCs w:val="20"/>
        </w:rPr>
      </w:pPr>
    </w:p>
    <w:p w:rsidR="007750E4" w:rsidRPr="002549F0" w:rsidRDefault="00852675" w:rsidP="007C1013">
      <w:pPr>
        <w:pStyle w:val="NoSpacing"/>
        <w:ind w:left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49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E63B73" wp14:editId="198376C2">
            <wp:extent cx="8255" cy="8255"/>
            <wp:effectExtent l="0" t="0" r="0" b="0"/>
            <wp:docPr id="4" name="Picture 4" descr="http://www.typepad.com/t/stats?blog_id=86843359508010764&amp;user_id=&amp;page=http%3A//libertystreeteconomics.newyorkfed.org/2011/12/central-bank-imbalances-in-the-euro-area.html&amp;referrer=&amp;i=51749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ypepad.com/t/stats?blog_id=86843359508010764&amp;user_id=&amp;page=http%3A//libertystreeteconomics.newyorkfed.org/2011/12/central-bank-imbalances-in-the-euro-area.html&amp;referrer=&amp;i=517494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0E4" w:rsidRPr="002549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Data on foreign banks’ access to the Federal Reserve credit facilities </w:t>
      </w:r>
      <w:hyperlink r:id="rId30" w:history="1">
        <w:r w:rsidR="007750E4" w:rsidRPr="002549F0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http://www.federalreserve.gov/newsevents/reform_taf.htm</w:t>
        </w:r>
      </w:hyperlink>
    </w:p>
    <w:p w:rsidR="007750E4" w:rsidRPr="002549F0" w:rsidRDefault="007750E4" w:rsidP="001013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A1FC4" w:rsidRPr="00FD1AA7" w:rsidRDefault="007750E4" w:rsidP="009A1FC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hAnsi="Times New Roman" w:cs="Times New Roman"/>
          <w:sz w:val="20"/>
          <w:szCs w:val="20"/>
          <w:u w:val="single"/>
        </w:rPr>
        <w:t>Banks and the Financial Crisis of 2008-09</w:t>
      </w:r>
    </w:p>
    <w:p w:rsidR="007C1013" w:rsidRPr="009A1FC4" w:rsidRDefault="00474260" w:rsidP="009A1FC4">
      <w:pPr>
        <w:pStyle w:val="NoSpacing"/>
        <w:ind w:left="720"/>
        <w:rPr>
          <w:rFonts w:ascii="Times New Roman" w:hAnsi="Times New Roman" w:cs="Times New Roman"/>
          <w:color w:val="001F33"/>
          <w:spacing w:val="5"/>
          <w:sz w:val="20"/>
          <w:szCs w:val="20"/>
        </w:rPr>
      </w:pPr>
      <w:hyperlink r:id="rId31" w:tgtFrame="_blank" w:history="1">
        <w:proofErr w:type="spellStart"/>
        <w:r w:rsidR="007C1013" w:rsidRPr="009A1FC4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bdr w:val="none" w:sz="0" w:space="0" w:color="auto" w:frame="1"/>
          </w:rPr>
          <w:t>Cetorelli</w:t>
        </w:r>
        <w:proofErr w:type="spellEnd"/>
      </w:hyperlink>
      <w:r w:rsidR="007C1013" w:rsidRPr="009A1FC4">
        <w:rPr>
          <w:rStyle w:val="Hyperlink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, N.</w:t>
      </w:r>
      <w:r w:rsidR="007C1013" w:rsidRPr="009A1FC4">
        <w:rPr>
          <w:rStyle w:val="Emphasis"/>
          <w:rFonts w:ascii="Times New Roman" w:hAnsi="Times New Roman" w:cs="Times New Roman"/>
          <w:color w:val="42515A"/>
          <w:sz w:val="20"/>
          <w:szCs w:val="20"/>
          <w:bdr w:val="none" w:sz="0" w:space="0" w:color="auto" w:frame="1"/>
        </w:rPr>
        <w:t> and </w:t>
      </w:r>
      <w:hyperlink r:id="rId32" w:tgtFrame="_blank" w:history="1">
        <w:r w:rsidR="007C1013" w:rsidRPr="009A1FC4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bdr w:val="none" w:sz="0" w:space="0" w:color="auto" w:frame="1"/>
          </w:rPr>
          <w:t>L. Goldberg</w:t>
        </w:r>
      </w:hyperlink>
      <w:r w:rsidR="007C1013" w:rsidRPr="009A1FC4">
        <w:rPr>
          <w:rStyle w:val="Hyperlink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, “</w:t>
      </w:r>
      <w:r w:rsidR="007C1013" w:rsidRPr="009A1FC4">
        <w:rPr>
          <w:rFonts w:ascii="Times New Roman" w:hAnsi="Times New Roman" w:cs="Times New Roman"/>
          <w:color w:val="001F33"/>
          <w:spacing w:val="5"/>
          <w:sz w:val="20"/>
          <w:szCs w:val="20"/>
        </w:rPr>
        <w:t>Global Banks and Their Internal Capital Markets during the Crisis”</w:t>
      </w:r>
    </w:p>
    <w:p w:rsidR="007C1013" w:rsidRPr="009A1FC4" w:rsidRDefault="007C1013" w:rsidP="009A1FC4">
      <w:pPr>
        <w:pStyle w:val="NoSpacing"/>
        <w:ind w:left="720"/>
        <w:rPr>
          <w:rFonts w:ascii="Times New Roman" w:hAnsi="Times New Roman" w:cs="Times New Roman"/>
          <w:caps/>
          <w:color w:val="001F33"/>
          <w:spacing w:val="5"/>
          <w:sz w:val="20"/>
          <w:szCs w:val="20"/>
        </w:rPr>
      </w:pPr>
      <w:r w:rsidRPr="009A1F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9E6D90" wp14:editId="00DE0DC0">
            <wp:extent cx="8255" cy="8255"/>
            <wp:effectExtent l="0" t="0" r="0" b="0"/>
            <wp:docPr id="5" name="Picture 5" descr="http://www.typepad.com/t/stats?blog_id=86843359508010764&amp;user_id=&amp;page=http%3A//libertystreeteconomics.newyorkfed.org/2011/07/global-banks-and-their-internal-capital-markets-during-the-crisis.html&amp;referrer=&amp;i=66289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ypepad.com/t/stats?blog_id=86843359508010764&amp;user_id=&amp;page=http%3A//libertystreeteconomics.newyorkfed.org/2011/07/global-banks-and-their-internal-capital-markets-during-the-crisis.html&amp;referrer=&amp;i=6628914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C4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history="1">
        <w:r w:rsidR="009A1FC4" w:rsidRPr="00AC30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http://libertystreeteconomics.newyorkfed.org/2011/07/global-banks-and-their-internal-capital-markets-during-the-crisis.html</w:t>
        </w:r>
      </w:hyperlink>
      <w:r w:rsidRPr="009A1FC4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1FC4">
        <w:rPr>
          <w:rFonts w:ascii="Times New Roman" w:eastAsia="Times New Roman" w:hAnsi="Times New Roman" w:cs="Times New Roman"/>
          <w:sz w:val="20"/>
          <w:szCs w:val="20"/>
        </w:rPr>
        <w:t>July</w:t>
      </w:r>
      <w:r w:rsidRPr="009A1FC4">
        <w:rPr>
          <w:rFonts w:ascii="Times New Roman" w:hAnsi="Times New Roman" w:cs="Times New Roman"/>
          <w:caps/>
          <w:color w:val="001F33"/>
          <w:spacing w:val="5"/>
          <w:sz w:val="20"/>
          <w:szCs w:val="20"/>
        </w:rPr>
        <w:t xml:space="preserve"> 11, 2011</w:t>
      </w:r>
    </w:p>
    <w:p w:rsidR="003E62E5" w:rsidRDefault="003E62E5" w:rsidP="007C1013">
      <w:pPr>
        <w:spacing w:before="6" w:after="0" w:line="24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:rsidR="00E233C1" w:rsidRPr="002549F0" w:rsidRDefault="00E233C1" w:rsidP="007C1013">
      <w:pPr>
        <w:spacing w:before="6" w:after="0"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2549F0">
        <w:rPr>
          <w:rFonts w:ascii="Times New Roman" w:hAnsi="Times New Roman" w:cs="Times New Roman"/>
          <w:sz w:val="20"/>
          <w:szCs w:val="20"/>
        </w:rPr>
        <w:t xml:space="preserve">Goldberg. L., </w:t>
      </w: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Kennedy, C., </w:t>
      </w:r>
      <w:proofErr w:type="spellStart"/>
      <w:r w:rsidRPr="002549F0">
        <w:rPr>
          <w:rFonts w:ascii="Times New Roman" w:hAnsi="Times New Roman" w:cs="Times New Roman"/>
          <w:color w:val="42515A"/>
          <w:sz w:val="20"/>
          <w:szCs w:val="20"/>
        </w:rPr>
        <w:t>Miu</w:t>
      </w:r>
      <w:proofErr w:type="spellEnd"/>
      <w:r w:rsidRPr="002549F0">
        <w:rPr>
          <w:rFonts w:ascii="Times New Roman" w:hAnsi="Times New Roman" w:cs="Times New Roman"/>
          <w:color w:val="42515A"/>
          <w:sz w:val="20"/>
          <w:szCs w:val="20"/>
        </w:rPr>
        <w:t>, J.</w:t>
      </w:r>
      <w:r w:rsidRPr="002549F0">
        <w:rPr>
          <w:rFonts w:ascii="Times New Roman" w:hAnsi="Times New Roman" w:cs="Times New Roman"/>
          <w:sz w:val="20"/>
          <w:szCs w:val="20"/>
        </w:rPr>
        <w:t xml:space="preserve"> “</w:t>
      </w:r>
      <w:hyperlink r:id="rId34" w:history="1">
        <w:r w:rsidRPr="002549F0">
          <w:rPr>
            <w:rFonts w:ascii="Times New Roman" w:hAnsi="Times New Roman" w:cs="Times New Roman"/>
            <w:bCs/>
            <w:color w:val="42515A"/>
            <w:sz w:val="20"/>
            <w:szCs w:val="20"/>
          </w:rPr>
          <w:t>Central Bank Dollar Swap Lines and Overseas Dollar Funding Costs</w:t>
        </w:r>
      </w:hyperlink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” </w:t>
      </w:r>
      <w:r w:rsidRPr="002549F0">
        <w:rPr>
          <w:rFonts w:ascii="Times New Roman" w:hAnsi="Times New Roman" w:cs="Times New Roman"/>
          <w:i/>
          <w:iCs/>
          <w:color w:val="42515A"/>
          <w:sz w:val="20"/>
          <w:szCs w:val="20"/>
        </w:rPr>
        <w:t xml:space="preserve">Federal Reserve Bank of New York Economic Policy Review, </w:t>
      </w: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vol. 17, no. 1, pp. 3-20, May 2011.  </w:t>
      </w:r>
      <w:hyperlink r:id="rId35" w:history="1">
        <w:r w:rsidRPr="002549F0">
          <w:rPr>
            <w:rStyle w:val="Hyperlink"/>
            <w:rFonts w:ascii="Times New Roman" w:hAnsi="Times New Roman" w:cs="Times New Roman"/>
            <w:sz w:val="20"/>
            <w:szCs w:val="20"/>
          </w:rPr>
          <w:t>http://www.newyorkfed.org/research/epr/11v17n1/1105gold.pdf</w:t>
        </w:r>
      </w:hyperlink>
    </w:p>
    <w:p w:rsidR="00E233C1" w:rsidRPr="002549F0" w:rsidRDefault="00E233C1" w:rsidP="007750E4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01303" w:rsidRPr="002549F0" w:rsidRDefault="00101303" w:rsidP="001013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F563A" w:rsidRPr="00FD1AA7" w:rsidRDefault="001F563A" w:rsidP="00EE02E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hAnsi="Times New Roman" w:cs="Times New Roman"/>
          <w:sz w:val="20"/>
          <w:szCs w:val="20"/>
          <w:u w:val="single"/>
        </w:rPr>
        <w:t>Currency Areas</w:t>
      </w:r>
    </w:p>
    <w:p w:rsidR="001F563A" w:rsidRDefault="001F563A" w:rsidP="001F563A">
      <w:pPr>
        <w:snapToGrid w:val="0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549F0">
        <w:rPr>
          <w:rFonts w:ascii="Times New Roman" w:hAnsi="Times New Roman" w:cs="Times New Roman"/>
          <w:sz w:val="20"/>
          <w:szCs w:val="20"/>
        </w:rPr>
        <w:t>Mundell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 xml:space="preserve">, R. "A Theory of Optimum Currency Areas," </w:t>
      </w:r>
      <w:r w:rsidRPr="002549F0">
        <w:rPr>
          <w:rFonts w:ascii="Times New Roman" w:hAnsi="Times New Roman" w:cs="Times New Roman"/>
          <w:i/>
          <w:iCs/>
          <w:sz w:val="20"/>
          <w:szCs w:val="20"/>
        </w:rPr>
        <w:t>American Economic Review</w:t>
      </w:r>
      <w:r w:rsidRPr="002549F0">
        <w:rPr>
          <w:rFonts w:ascii="Times New Roman" w:hAnsi="Times New Roman" w:cs="Times New Roman"/>
          <w:sz w:val="20"/>
          <w:szCs w:val="20"/>
        </w:rPr>
        <w:t>, Sept., 657-65, 1961.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FC4" w:rsidRDefault="009A1FC4" w:rsidP="001F563A">
      <w:pPr>
        <w:snapToGrid w:val="0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1F563A" w:rsidRPr="002549F0" w:rsidRDefault="001F563A" w:rsidP="001F563A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z w:val="20"/>
          <w:szCs w:val="20"/>
        </w:rPr>
        <w:lastRenderedPageBreak/>
        <w:t xml:space="preserve">Frankel, J. </w:t>
      </w:r>
      <w:r w:rsidRPr="002549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"No Single Currency Regime is Right for All Countries or at All Times," Graham Lecture, Princeton University, April 20, 1999.</w:t>
      </w:r>
      <w:proofErr w:type="gramEnd"/>
      <w:r w:rsidRPr="002549F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</w:t>
      </w:r>
      <w:r w:rsidRPr="002549F0">
        <w:rPr>
          <w:rFonts w:ascii="Times New Roman" w:hAnsi="Times New Roman" w:cs="Times New Roman"/>
          <w:sz w:val="20"/>
          <w:szCs w:val="20"/>
          <w:shd w:val="clear" w:color="auto" w:fill="FFFFFF"/>
        </w:rPr>
        <w:t>Essays in International Finance No. 215, Princeton University Press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</w:p>
    <w:p w:rsidR="001F563A" w:rsidRPr="002549F0" w:rsidRDefault="001F563A" w:rsidP="003E62E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2549F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9F0">
        <w:rPr>
          <w:rFonts w:ascii="Times New Roman" w:hAnsi="Times New Roman" w:cs="Times New Roman"/>
          <w:sz w:val="20"/>
          <w:szCs w:val="20"/>
        </w:rPr>
        <w:t>Grauwe</w:t>
      </w:r>
      <w:proofErr w:type="spellEnd"/>
      <w:r w:rsidRPr="002549F0">
        <w:rPr>
          <w:rFonts w:ascii="Times New Roman" w:hAnsi="Times New Roman" w:cs="Times New Roman"/>
          <w:sz w:val="20"/>
          <w:szCs w:val="20"/>
        </w:rPr>
        <w:t xml:space="preserve">, P. </w:t>
      </w:r>
      <w:proofErr w:type="gramStart"/>
      <w:r w:rsidRPr="002549F0">
        <w:rPr>
          <w:rFonts w:ascii="Times New Roman" w:hAnsi="Times New Roman" w:cs="Times New Roman"/>
          <w:i/>
          <w:sz w:val="20"/>
          <w:szCs w:val="20"/>
        </w:rPr>
        <w:t>The Economics of Monetary Integration</w:t>
      </w:r>
      <w:r w:rsidRPr="002549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549F0">
        <w:rPr>
          <w:rFonts w:ascii="Times New Roman" w:hAnsi="Times New Roman" w:cs="Times New Roman"/>
          <w:sz w:val="20"/>
          <w:szCs w:val="20"/>
        </w:rPr>
        <w:t xml:space="preserve">  Oxford: Oxford University Press, 1997, chapters </w:t>
      </w:r>
      <w:r w:rsidR="003E62E5">
        <w:rPr>
          <w:rFonts w:ascii="Times New Roman" w:hAnsi="Times New Roman" w:cs="Times New Roman"/>
          <w:sz w:val="20"/>
          <w:szCs w:val="20"/>
        </w:rPr>
        <w:t>1</w:t>
      </w:r>
      <w:r w:rsidRPr="002549F0">
        <w:rPr>
          <w:rFonts w:ascii="Times New Roman" w:hAnsi="Times New Roman" w:cs="Times New Roman"/>
          <w:sz w:val="20"/>
          <w:szCs w:val="20"/>
        </w:rPr>
        <w:t>-4.</w:t>
      </w:r>
      <w:r w:rsidR="003E62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62E5" w:rsidRDefault="003E62E5" w:rsidP="001F563A">
      <w:pPr>
        <w:pStyle w:val="BodyText"/>
        <w:ind w:left="360"/>
        <w:rPr>
          <w:sz w:val="20"/>
        </w:rPr>
      </w:pPr>
    </w:p>
    <w:p w:rsidR="001F563A" w:rsidRPr="002549F0" w:rsidRDefault="001F563A" w:rsidP="003E62E5">
      <w:pPr>
        <w:pStyle w:val="BodyText"/>
        <w:ind w:left="720"/>
        <w:rPr>
          <w:color w:val="000000"/>
          <w:sz w:val="20"/>
        </w:rPr>
      </w:pPr>
      <w:r w:rsidRPr="002549F0">
        <w:rPr>
          <w:sz w:val="20"/>
        </w:rPr>
        <w:t xml:space="preserve">Frankel, J. and Rose, A. </w:t>
      </w:r>
      <w:hyperlink r:id="rId36" w:history="1">
        <w:r w:rsidRPr="002549F0">
          <w:rPr>
            <w:rStyle w:val="Hyperlink"/>
            <w:sz w:val="20"/>
          </w:rPr>
          <w:t xml:space="preserve">"The </w:t>
        </w:r>
        <w:proofErr w:type="spellStart"/>
        <w:r w:rsidRPr="002549F0">
          <w:rPr>
            <w:rStyle w:val="Hyperlink"/>
            <w:sz w:val="20"/>
          </w:rPr>
          <w:t>Endogeneity</w:t>
        </w:r>
        <w:proofErr w:type="spellEnd"/>
        <w:r w:rsidRPr="002549F0">
          <w:rPr>
            <w:rStyle w:val="Hyperlink"/>
            <w:sz w:val="20"/>
          </w:rPr>
          <w:t xml:space="preserve"> of the Optimum Currency Area Criterion",</w:t>
        </w:r>
      </w:hyperlink>
      <w:hyperlink r:id="rId37" w:history="1">
        <w:r w:rsidRPr="002549F0">
          <w:rPr>
            <w:rStyle w:val="apple-converted-space"/>
            <w:color w:val="0000FF"/>
            <w:sz w:val="20"/>
            <w:u w:val="single"/>
          </w:rPr>
          <w:t> </w:t>
        </w:r>
        <w:proofErr w:type="gramStart"/>
        <w:r w:rsidRPr="002549F0">
          <w:rPr>
            <w:rStyle w:val="Emphasis"/>
            <w:color w:val="0000FF"/>
            <w:sz w:val="20"/>
            <w:u w:val="single"/>
          </w:rPr>
          <w:t>The</w:t>
        </w:r>
        <w:proofErr w:type="gramEnd"/>
        <w:r w:rsidRPr="002549F0">
          <w:rPr>
            <w:rStyle w:val="Emphasis"/>
            <w:color w:val="0000FF"/>
            <w:sz w:val="20"/>
            <w:u w:val="single"/>
          </w:rPr>
          <w:t xml:space="preserve"> Economic Journal</w:t>
        </w:r>
      </w:hyperlink>
      <w:r w:rsidRPr="002549F0">
        <w:rPr>
          <w:color w:val="000000"/>
          <w:sz w:val="20"/>
        </w:rPr>
        <w:t>, vol. 108, no. 449, July 1998, 1009-1025.</w:t>
      </w:r>
    </w:p>
    <w:p w:rsidR="001F563A" w:rsidRPr="002549F0" w:rsidRDefault="001F563A" w:rsidP="001F563A">
      <w:pPr>
        <w:pStyle w:val="BodyText"/>
        <w:rPr>
          <w:color w:val="000000"/>
          <w:sz w:val="20"/>
        </w:rPr>
      </w:pPr>
    </w:p>
    <w:p w:rsidR="004C4FAB" w:rsidRDefault="004C4FAB" w:rsidP="00EE02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73D9" w:rsidRDefault="006C73D9" w:rsidP="00EE02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563A" w:rsidRPr="00FD1AA7" w:rsidRDefault="003E62E5" w:rsidP="00EE02E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D1AA7">
        <w:rPr>
          <w:rFonts w:ascii="Times New Roman" w:hAnsi="Times New Roman" w:cs="Times New Roman"/>
          <w:sz w:val="20"/>
          <w:szCs w:val="20"/>
          <w:u w:val="single"/>
        </w:rPr>
        <w:t>Dominant Currencies</w:t>
      </w:r>
    </w:p>
    <w:p w:rsidR="00AE49D6" w:rsidRPr="00F0603F" w:rsidRDefault="00AE49D6" w:rsidP="00D4351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F0603F">
        <w:rPr>
          <w:rFonts w:ascii="Times New Roman" w:hAnsi="Times New Roman" w:cs="Times New Roman"/>
          <w:sz w:val="20"/>
          <w:szCs w:val="20"/>
        </w:rPr>
        <w:t>Menzie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>, C., and Frankel, J. “Will the Euro Eventually Surpass the Dollar as Leading</w:t>
      </w:r>
    </w:p>
    <w:p w:rsidR="00AE49D6" w:rsidRPr="00F0603F" w:rsidRDefault="00AE49D6" w:rsidP="00D435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0603F">
        <w:rPr>
          <w:rFonts w:ascii="Times New Roman" w:hAnsi="Times New Roman" w:cs="Times New Roman"/>
          <w:sz w:val="20"/>
          <w:szCs w:val="20"/>
        </w:rPr>
        <w:t xml:space="preserve">International Reserve Currency?” in </w:t>
      </w:r>
      <w:r w:rsidRPr="00F0603F">
        <w:rPr>
          <w:rFonts w:ascii="Times New Roman" w:hAnsi="Times New Roman" w:cs="Times New Roman"/>
          <w:i/>
          <w:sz w:val="20"/>
          <w:szCs w:val="20"/>
        </w:rPr>
        <w:t>G7 Current Account Imbalances: Sustainability and Adjustment</w:t>
      </w:r>
      <w:r w:rsidRPr="00F0603F">
        <w:rPr>
          <w:rFonts w:ascii="Times New Roman" w:hAnsi="Times New Roman" w:cs="Times New Roman"/>
          <w:sz w:val="20"/>
          <w:szCs w:val="20"/>
        </w:rPr>
        <w:t xml:space="preserve">, edited by Richard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Clarida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(University of Chicago Press: Chicago), 2007.   </w:t>
      </w:r>
    </w:p>
    <w:p w:rsidR="00AE49D6" w:rsidRPr="00F0603F" w:rsidRDefault="00AE49D6" w:rsidP="00AE49D6">
      <w:pPr>
        <w:pStyle w:val="NoSpacing"/>
        <w:rPr>
          <w:rFonts w:ascii="Times New Roman" w:hAnsi="Times New Roman" w:cs="Times New Roman"/>
          <w:sz w:val="20"/>
          <w:szCs w:val="20"/>
          <w:lang w:eastAsia="ja-JP"/>
        </w:rPr>
      </w:pPr>
    </w:p>
    <w:p w:rsidR="00AE49D6" w:rsidRPr="00F0603F" w:rsidRDefault="00AE49D6" w:rsidP="00D43514">
      <w:pPr>
        <w:pStyle w:val="NoSpacing"/>
        <w:ind w:left="720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F0603F">
        <w:rPr>
          <w:rFonts w:ascii="Times New Roman" w:hAnsi="Times New Roman" w:cs="Times New Roman"/>
          <w:sz w:val="20"/>
          <w:szCs w:val="20"/>
          <w:lang w:eastAsia="ja-JP"/>
        </w:rPr>
        <w:t>Eichengreen</w:t>
      </w:r>
      <w:proofErr w:type="spellEnd"/>
      <w:r w:rsidRPr="00F0603F">
        <w:rPr>
          <w:rFonts w:ascii="Times New Roman" w:hAnsi="Times New Roman" w:cs="Times New Roman"/>
          <w:sz w:val="20"/>
          <w:szCs w:val="20"/>
          <w:lang w:eastAsia="ja-JP"/>
        </w:rPr>
        <w:t xml:space="preserve">, B. </w:t>
      </w:r>
      <w:r w:rsidRPr="00F0603F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Exorbitant Privilege: The Rise and </w:t>
      </w:r>
      <w:proofErr w:type="gramStart"/>
      <w:r w:rsidRPr="00F0603F">
        <w:rPr>
          <w:rFonts w:ascii="Times New Roman" w:hAnsi="Times New Roman" w:cs="Times New Roman"/>
          <w:i/>
          <w:sz w:val="20"/>
          <w:szCs w:val="20"/>
          <w:lang w:eastAsia="ja-JP"/>
        </w:rPr>
        <w:t>Fall</w:t>
      </w:r>
      <w:proofErr w:type="gramEnd"/>
      <w:r w:rsidRPr="00F0603F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of the Dollar and the Future of the International Monetary System</w:t>
      </w:r>
      <w:r w:rsidRPr="00F0603F">
        <w:rPr>
          <w:rFonts w:ascii="Times New Roman" w:hAnsi="Times New Roman" w:cs="Times New Roman"/>
          <w:sz w:val="20"/>
          <w:szCs w:val="20"/>
          <w:lang w:eastAsia="ja-JP"/>
        </w:rPr>
        <w:t xml:space="preserve"> (Oxford University Press), 2011, chapters 5-6.</w:t>
      </w:r>
    </w:p>
    <w:p w:rsidR="0019544B" w:rsidRDefault="0019544B" w:rsidP="0019544B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385F18" w:rsidRPr="0091024E" w:rsidRDefault="00385F18" w:rsidP="0091024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91024E">
        <w:rPr>
          <w:rFonts w:ascii="Times New Roman" w:hAnsi="Times New Roman" w:cs="Times New Roman"/>
          <w:sz w:val="20"/>
          <w:szCs w:val="20"/>
        </w:rPr>
        <w:t>Helleiner</w:t>
      </w:r>
      <w:proofErr w:type="spellEnd"/>
      <w:r w:rsidRPr="0091024E">
        <w:rPr>
          <w:rFonts w:ascii="Times New Roman" w:hAnsi="Times New Roman" w:cs="Times New Roman"/>
          <w:sz w:val="20"/>
          <w:szCs w:val="20"/>
        </w:rPr>
        <w:t>, E. (2008) ‘Political Determinants of International Currencies: What Future for the US Dollar?</w:t>
      </w:r>
      <w:proofErr w:type="gramStart"/>
      <w:r w:rsidRPr="0091024E">
        <w:rPr>
          <w:rFonts w:ascii="Times New Roman" w:hAnsi="Times New Roman" w:cs="Times New Roman"/>
          <w:sz w:val="20"/>
          <w:szCs w:val="20"/>
        </w:rPr>
        <w:t>’,</w:t>
      </w:r>
      <w:proofErr w:type="gramEnd"/>
      <w:r w:rsidRPr="0091024E">
        <w:rPr>
          <w:rFonts w:ascii="Times New Roman" w:hAnsi="Times New Roman" w:cs="Times New Roman"/>
          <w:sz w:val="20"/>
          <w:szCs w:val="20"/>
        </w:rPr>
        <w:t xml:space="preserve"> Review of International Political Economy 15(3): 354–78.</w:t>
      </w:r>
    </w:p>
    <w:p w:rsidR="00385F18" w:rsidRDefault="00385F18" w:rsidP="0019544B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AE49D6" w:rsidRDefault="00AE49D6" w:rsidP="0019544B">
      <w:pPr>
        <w:pStyle w:val="NoSpacing"/>
        <w:ind w:left="72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19544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Goldberg, L. “W</w:t>
      </w:r>
      <w:r w:rsidRPr="0019544B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hat is the status of the international roles of the dollar?” </w:t>
      </w:r>
      <w:r w:rsidRPr="0019544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31 March 2010, </w:t>
      </w:r>
      <w:hyperlink r:id="rId38" w:history="1">
        <w:r w:rsidRPr="0019544B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shd w:val="clear" w:color="auto" w:fill="FFFFFF"/>
          </w:rPr>
          <w:t>http://www.voxeu.org/article/dollar-s-international-roles</w:t>
        </w:r>
      </w:hyperlink>
    </w:p>
    <w:p w:rsidR="00385F18" w:rsidRDefault="00385F18" w:rsidP="0019544B">
      <w:pPr>
        <w:pStyle w:val="NoSpacing"/>
        <w:ind w:left="720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</w:p>
    <w:p w:rsidR="0019544B" w:rsidRPr="0091024E" w:rsidRDefault="00385F18" w:rsidP="0091024E">
      <w:pPr>
        <w:pStyle w:val="NoSpacing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proofErr w:type="spellStart"/>
      <w:r w:rsidRPr="0091024E">
        <w:rPr>
          <w:rFonts w:ascii="Times New Roman" w:hAnsi="Times New Roman" w:cs="Times New Roman"/>
          <w:sz w:val="20"/>
          <w:szCs w:val="20"/>
        </w:rPr>
        <w:t>Eichengreen</w:t>
      </w:r>
      <w:proofErr w:type="spellEnd"/>
      <w:r w:rsidRPr="0091024E">
        <w:rPr>
          <w:rFonts w:ascii="Times New Roman" w:hAnsi="Times New Roman" w:cs="Times New Roman"/>
          <w:sz w:val="20"/>
          <w:szCs w:val="20"/>
        </w:rPr>
        <w:t>, B. and M. Flandreau</w:t>
      </w:r>
      <w:r w:rsidR="00D50BB6">
        <w:rPr>
          <w:rFonts w:ascii="Times New Roman" w:hAnsi="Times New Roman" w:cs="Times New Roman"/>
          <w:sz w:val="20"/>
          <w:szCs w:val="20"/>
        </w:rPr>
        <w:t>,</w:t>
      </w:r>
      <w:r w:rsidRPr="0091024E">
        <w:rPr>
          <w:rFonts w:ascii="Times New Roman" w:hAnsi="Times New Roman" w:cs="Times New Roman"/>
          <w:sz w:val="20"/>
          <w:szCs w:val="20"/>
        </w:rPr>
        <w:t xml:space="preserve"> ‘The Federal Reserve, the Bank of England, and the Rise of the Dollar as an International Currency, 1914–19</w:t>
      </w:r>
      <w:r w:rsidR="00D50BB6">
        <w:rPr>
          <w:rFonts w:ascii="Times New Roman" w:hAnsi="Times New Roman" w:cs="Times New Roman"/>
          <w:sz w:val="20"/>
          <w:szCs w:val="20"/>
        </w:rPr>
        <w:t xml:space="preserve">39’. BIS Working Papers No. 328, </w:t>
      </w:r>
      <w:r w:rsidR="00D50BB6" w:rsidRPr="0091024E">
        <w:rPr>
          <w:rFonts w:ascii="Times New Roman" w:hAnsi="Times New Roman" w:cs="Times New Roman"/>
          <w:sz w:val="20"/>
          <w:szCs w:val="20"/>
        </w:rPr>
        <w:t>2010</w:t>
      </w:r>
      <w:r w:rsidR="00D50BB6">
        <w:rPr>
          <w:rFonts w:ascii="Times New Roman" w:hAnsi="Times New Roman" w:cs="Times New Roman"/>
          <w:sz w:val="20"/>
          <w:szCs w:val="20"/>
        </w:rPr>
        <w:t xml:space="preserve">.  </w:t>
      </w:r>
      <w:r w:rsidRPr="0091024E">
        <w:rPr>
          <w:rFonts w:ascii="Times New Roman" w:hAnsi="Times New Roman" w:cs="Times New Roman"/>
          <w:sz w:val="20"/>
          <w:szCs w:val="20"/>
        </w:rPr>
        <w:t>Basel: Bank of International Settlements.</w:t>
      </w:r>
    </w:p>
    <w:p w:rsidR="0091024E" w:rsidRDefault="0091024E" w:rsidP="009A1FC4">
      <w:pPr>
        <w:spacing w:before="6" w:after="0" w:line="240" w:lineRule="exact"/>
        <w:ind w:left="720"/>
        <w:rPr>
          <w:rFonts w:ascii="Times New Roman" w:hAnsi="Times New Roman" w:cs="Times New Roman"/>
          <w:color w:val="42515A"/>
          <w:sz w:val="20"/>
          <w:szCs w:val="20"/>
        </w:rPr>
      </w:pPr>
    </w:p>
    <w:p w:rsidR="00AE49D6" w:rsidRDefault="009A1FC4" w:rsidP="009A1FC4">
      <w:pPr>
        <w:spacing w:before="6" w:after="0" w:line="240" w:lineRule="exact"/>
        <w:ind w:left="720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Assignment – </w:t>
      </w:r>
      <w:r w:rsidR="00AE49D6" w:rsidRPr="0019544B">
        <w:rPr>
          <w:rFonts w:ascii="Times New Roman" w:hAnsi="Times New Roman" w:cs="Times New Roman"/>
          <w:sz w:val="20"/>
          <w:szCs w:val="20"/>
        </w:rPr>
        <w:t xml:space="preserve">Analyze the future of the U.S. dollar as an international reserve currency.  Use the data </w:t>
      </w:r>
      <w:r w:rsidR="00D249AD" w:rsidRPr="0019544B">
        <w:rPr>
          <w:rFonts w:ascii="Times New Roman" w:hAnsi="Times New Roman" w:cs="Times New Roman"/>
          <w:sz w:val="20"/>
          <w:szCs w:val="20"/>
        </w:rPr>
        <w:t xml:space="preserve">in Blackboard </w:t>
      </w:r>
      <w:r w:rsidR="00AE49D6" w:rsidRPr="0019544B">
        <w:rPr>
          <w:rFonts w:ascii="Times New Roman" w:hAnsi="Times New Roman" w:cs="Times New Roman"/>
          <w:sz w:val="20"/>
          <w:szCs w:val="20"/>
        </w:rPr>
        <w:t xml:space="preserve">on the currency composition of official foreign exchange reserves: </w:t>
      </w:r>
      <w:hyperlink r:id="rId39" w:history="1">
        <w:r w:rsidR="00AE49D6" w:rsidRPr="0019544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http://www.imf.org/external/np/sta/cofer/eng/index.htm</w:t>
        </w:r>
      </w:hyperlink>
    </w:p>
    <w:p w:rsidR="009A1FC4" w:rsidRDefault="009A1FC4" w:rsidP="009A1F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C4" w:rsidRPr="00FD1AA7" w:rsidRDefault="009A1FC4" w:rsidP="009A1FC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FD1AA7">
        <w:rPr>
          <w:rFonts w:ascii="Times New Roman" w:hAnsi="Times New Roman" w:cs="Times New Roman"/>
          <w:sz w:val="20"/>
          <w:szCs w:val="20"/>
          <w:u w:val="single"/>
        </w:rPr>
        <w:t>Bitcoin</w:t>
      </w:r>
      <w:proofErr w:type="spellEnd"/>
    </w:p>
    <w:p w:rsidR="009A1FC4" w:rsidRDefault="009A1FC4" w:rsidP="009A1FC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0603F">
        <w:rPr>
          <w:rFonts w:ascii="Times New Roman" w:hAnsi="Times New Roman" w:cs="Times New Roman"/>
          <w:sz w:val="20"/>
          <w:szCs w:val="20"/>
        </w:rPr>
        <w:t xml:space="preserve">Carolyn Wilkins: Money in a digital world Remarks by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Carolyn Wilkins, Senior Deputy Governor of the Bank of Canada, at the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Wilfrid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Laurier University, Waterloo, Ontario, 13 November 2014. </w:t>
      </w:r>
      <w:hyperlink r:id="rId40" w:history="1"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http://www.bis.org/review/r141114b.pdf</w:t>
        </w:r>
      </w:hyperlink>
    </w:p>
    <w:p w:rsidR="009A1FC4" w:rsidRPr="00F0603F" w:rsidRDefault="009A1FC4" w:rsidP="009A1FC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A1FC4" w:rsidRPr="00F0603F" w:rsidRDefault="009A1FC4" w:rsidP="009A1FC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0603F">
        <w:rPr>
          <w:rFonts w:ascii="Times New Roman" w:hAnsi="Times New Roman" w:cs="Times New Roman"/>
          <w:sz w:val="20"/>
          <w:szCs w:val="20"/>
        </w:rPr>
        <w:t xml:space="preserve">Ben Broadbent: Central banks and digital currencies Speech by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Ben Broadbent, Deputy Governor for Monetary Policy of the Bank of England, at the London School of Economics, London, 2 March 2016. </w:t>
      </w:r>
      <w:hyperlink r:id="rId41" w:history="1"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http://www.bis.org/review/r160303e.pdf</w:t>
        </w:r>
      </w:hyperlink>
    </w:p>
    <w:p w:rsidR="009A1FC4" w:rsidRPr="00F0603F" w:rsidRDefault="009A1FC4" w:rsidP="009A1F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C4" w:rsidRPr="00F0603F" w:rsidRDefault="009A1FC4" w:rsidP="009A1FC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F0603F">
        <w:rPr>
          <w:rFonts w:ascii="Times New Roman" w:hAnsi="Times New Roman" w:cs="Times New Roman"/>
          <w:sz w:val="20"/>
          <w:szCs w:val="20"/>
        </w:rPr>
        <w:t>Erkki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Liikanen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: Enhancing reliability and efficiency of future payments – five criteria Speech by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Erkki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Liikanen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, Governor of the Bank of Finland, at the European Central Bank/Bank of Finland Retail Payment Conference, Helsinki, </w:t>
      </w:r>
      <w:proofErr w:type="gramStart"/>
      <w:r w:rsidRPr="00F0603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F0603F">
        <w:rPr>
          <w:rFonts w:ascii="Times New Roman" w:hAnsi="Times New Roman" w:cs="Times New Roman"/>
          <w:sz w:val="20"/>
          <w:szCs w:val="20"/>
        </w:rPr>
        <w:t xml:space="preserve"> June 2015. </w:t>
      </w:r>
      <w:hyperlink r:id="rId42" w:history="1">
        <w:r w:rsidRPr="00F060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http://www.bis.org/review/r150608c.pdf</w:t>
        </w:r>
      </w:hyperlink>
    </w:p>
    <w:p w:rsidR="009A1FC4" w:rsidRPr="00F0603F" w:rsidRDefault="009A1FC4" w:rsidP="009A1F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C4" w:rsidRPr="00F0603F" w:rsidRDefault="009A1FC4" w:rsidP="009A1FC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0603F">
        <w:rPr>
          <w:rFonts w:ascii="Times New Roman" w:hAnsi="Times New Roman" w:cs="Times New Roman"/>
          <w:sz w:val="20"/>
          <w:szCs w:val="20"/>
        </w:rPr>
        <w:t xml:space="preserve">Jon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Nicolaisen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: What should the future form of our money be? Speech by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Jon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Nicolaisen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, Deputy Governor of </w:t>
      </w:r>
      <w:proofErr w:type="spellStart"/>
      <w:r w:rsidRPr="00F0603F">
        <w:rPr>
          <w:rFonts w:ascii="Times New Roman" w:hAnsi="Times New Roman" w:cs="Times New Roman"/>
          <w:sz w:val="20"/>
          <w:szCs w:val="20"/>
        </w:rPr>
        <w:t>Norges</w:t>
      </w:r>
      <w:proofErr w:type="spellEnd"/>
      <w:r w:rsidRPr="00F0603F">
        <w:rPr>
          <w:rFonts w:ascii="Times New Roman" w:hAnsi="Times New Roman" w:cs="Times New Roman"/>
          <w:sz w:val="20"/>
          <w:szCs w:val="20"/>
        </w:rPr>
        <w:t xml:space="preserve"> Bank (Central Bank of Norway), at the Norwegian Academy of Science and Letters, Oslo, 25 April 2017. http://www.bis.org/review/r170426d.pdf</w:t>
      </w:r>
    </w:p>
    <w:p w:rsidR="009A1FC4" w:rsidRPr="00F0603F" w:rsidRDefault="009A1FC4" w:rsidP="009A1F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C4" w:rsidRPr="00F0603F" w:rsidRDefault="009A1FC4" w:rsidP="009A1FC4">
      <w:pPr>
        <w:spacing w:after="0" w:line="240" w:lineRule="auto"/>
        <w:ind w:left="720" w:right="-20"/>
        <w:rPr>
          <w:rFonts w:ascii="Times New Roman" w:hAnsi="Times New Roman" w:cs="Times New Roman"/>
          <w:sz w:val="20"/>
          <w:szCs w:val="20"/>
        </w:rPr>
      </w:pPr>
      <w:r w:rsidRPr="00F0603F">
        <w:rPr>
          <w:rFonts w:ascii="Times New Roman" w:hAnsi="Times New Roman" w:cs="Times New Roman"/>
          <w:sz w:val="20"/>
          <w:szCs w:val="20"/>
        </w:rPr>
        <w:t xml:space="preserve">BIS, Distributed ledger technology in payment, clearing and settlement An analytical framework, February </w:t>
      </w:r>
      <w:proofErr w:type="gramStart"/>
      <w:r w:rsidRPr="00F0603F">
        <w:rPr>
          <w:rFonts w:ascii="Times New Roman" w:hAnsi="Times New Roman" w:cs="Times New Roman"/>
          <w:sz w:val="20"/>
          <w:szCs w:val="20"/>
        </w:rPr>
        <w:t xml:space="preserve">2017  </w:t>
      </w:r>
      <w:proofErr w:type="gramEnd"/>
      <w:r w:rsidRPr="00F0603F">
        <w:rPr>
          <w:rFonts w:ascii="Times New Roman" w:hAnsi="Times New Roman" w:cs="Times New Roman"/>
          <w:sz w:val="20"/>
          <w:szCs w:val="20"/>
        </w:rPr>
        <w:fldChar w:fldCharType="begin"/>
      </w:r>
      <w:r w:rsidRPr="00F0603F">
        <w:rPr>
          <w:rFonts w:ascii="Times New Roman" w:hAnsi="Times New Roman" w:cs="Times New Roman"/>
          <w:sz w:val="20"/>
          <w:szCs w:val="20"/>
        </w:rPr>
        <w:instrText xml:space="preserve"> HYPERLINK "http://www.bis.org/cpmi/publ/d157.pdf" </w:instrText>
      </w:r>
      <w:r w:rsidRPr="00F0603F">
        <w:rPr>
          <w:rFonts w:ascii="Times New Roman" w:hAnsi="Times New Roman" w:cs="Times New Roman"/>
          <w:sz w:val="20"/>
          <w:szCs w:val="20"/>
        </w:rPr>
        <w:fldChar w:fldCharType="separate"/>
      </w:r>
      <w:r w:rsidRPr="00F0603F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http://www.bis.org/cpmi/publ/d157.pdf</w:t>
      </w:r>
      <w:r w:rsidRPr="00F060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9A1FC4" w:rsidRDefault="009A1FC4" w:rsidP="009A1FC4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</w:p>
    <w:p w:rsidR="00FD1AA7" w:rsidRPr="002549F0" w:rsidRDefault="00FD1AA7" w:rsidP="00FD1AA7">
      <w:pPr>
        <w:spacing w:before="9" w:after="0"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Wheatley, A, “Cash is Dead, Long Live Cash” </w:t>
      </w:r>
      <w:hyperlink r:id="rId43" w:history="1">
        <w:r w:rsidRPr="00B75DDA">
          <w:rPr>
            <w:rStyle w:val="Hyperlink"/>
            <w:rFonts w:ascii="Times New Roman" w:hAnsi="Times New Roman" w:cs="Times New Roman"/>
            <w:sz w:val="20"/>
            <w:szCs w:val="20"/>
          </w:rPr>
          <w:t>http://www.imf.org/external/pubs/ft/fa</w:t>
        </w:r>
        <w:r w:rsidRPr="00B75DDA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Pr="00B75DDA">
          <w:rPr>
            <w:rStyle w:val="Hyperlink"/>
            <w:rFonts w:ascii="Times New Roman" w:hAnsi="Times New Roman" w:cs="Times New Roman"/>
            <w:sz w:val="20"/>
            <w:szCs w:val="20"/>
          </w:rPr>
          <w:t>dd/2017/06/wheatley.htm</w:t>
        </w:r>
      </w:hyperlink>
      <w:r>
        <w:rPr>
          <w:rFonts w:ascii="Times New Roman" w:hAnsi="Times New Roman" w:cs="Times New Roman"/>
          <w:sz w:val="20"/>
          <w:szCs w:val="20"/>
        </w:rPr>
        <w:t>, June 2017</w:t>
      </w:r>
    </w:p>
    <w:p w:rsidR="00FD1AA7" w:rsidRPr="0019544B" w:rsidRDefault="00FD1AA7" w:rsidP="009A1FC4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</w:p>
    <w:p w:rsidR="0019544B" w:rsidRPr="00FD1AA7" w:rsidRDefault="009A1FC4" w:rsidP="0091024E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D1AA7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Renminbi</w:t>
      </w:r>
      <w:proofErr w:type="spellEnd"/>
      <w:r w:rsidRPr="00FD1AA7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1024E" w:rsidRPr="0091024E" w:rsidRDefault="009A1FC4" w:rsidP="0091024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91024E">
        <w:rPr>
          <w:rFonts w:ascii="Times New Roman" w:hAnsi="Times New Roman" w:cs="Times New Roman"/>
          <w:spacing w:val="-2"/>
          <w:sz w:val="20"/>
          <w:szCs w:val="20"/>
        </w:rPr>
        <w:t>Frankel, J. "</w:t>
      </w:r>
      <w:hyperlink r:id="rId44" w:history="1">
        <w:r w:rsidRPr="0091024E">
          <w:rPr>
            <w:rStyle w:val="Hyperlink"/>
            <w:rFonts w:ascii="Times New Roman" w:hAnsi="Times New Roman" w:cs="Times New Roman"/>
            <w:color w:val="auto"/>
            <w:spacing w:val="-2"/>
            <w:sz w:val="20"/>
            <w:szCs w:val="20"/>
            <w:u w:val="none"/>
          </w:rPr>
          <w:t>Internationalization of the RMB and Historical Precedents</w:t>
        </w:r>
      </w:hyperlink>
      <w:r w:rsidRPr="0091024E">
        <w:rPr>
          <w:rFonts w:ascii="Times New Roman" w:hAnsi="Times New Roman" w:cs="Times New Roman"/>
          <w:spacing w:val="-2"/>
          <w:sz w:val="20"/>
          <w:szCs w:val="20"/>
        </w:rPr>
        <w:t>," </w:t>
      </w:r>
      <w:hyperlink r:id="rId45" w:history="1">
        <w:r w:rsidRPr="0091024E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Journal of Economic Integration</w:t>
        </w:r>
      </w:hyperlink>
      <w:r w:rsidRPr="0091024E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9102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1024E">
        <w:rPr>
          <w:rFonts w:ascii="Times New Roman" w:hAnsi="Times New Roman" w:cs="Times New Roman"/>
          <w:sz w:val="20"/>
          <w:szCs w:val="20"/>
        </w:rPr>
        <w:t>2012,</w:t>
      </w:r>
      <w:r w:rsidRPr="009102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1024E">
        <w:rPr>
          <w:rFonts w:ascii="Times New Roman" w:hAnsi="Times New Roman" w:cs="Times New Roman"/>
          <w:sz w:val="20"/>
          <w:szCs w:val="20"/>
        </w:rPr>
        <w:t>vol.27, no.3,</w:t>
      </w:r>
      <w:r w:rsidRPr="0091024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1024E">
        <w:rPr>
          <w:rFonts w:ascii="Times New Roman" w:hAnsi="Times New Roman" w:cs="Times New Roman"/>
          <w:sz w:val="20"/>
          <w:szCs w:val="20"/>
        </w:rPr>
        <w:t>pp. 329-365.</w:t>
      </w:r>
      <w:proofErr w:type="gramEnd"/>
    </w:p>
    <w:p w:rsidR="00385F18" w:rsidRPr="0091024E" w:rsidRDefault="009A1FC4" w:rsidP="0091024E">
      <w:pPr>
        <w:pStyle w:val="NoSpacing"/>
        <w:ind w:left="72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1024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Bowles, P., &amp; Wang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Renminbi</w:t>
      </w:r>
      <w:proofErr w:type="spellEnd"/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internationalization: A journey to where? </w:t>
      </w:r>
      <w:proofErr w:type="gramStart"/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Development and Change, 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2013, </w:t>
      </w:r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44(6), 1363.</w:t>
      </w:r>
      <w:proofErr w:type="gramEnd"/>
      <w:r w:rsidR="0091024E"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hyperlink r:id="rId46" w:history="1">
        <w:r w:rsidR="0091024E" w:rsidRPr="0091024E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https://search.proquest.com/docview/1453996532?accountid=11752</w:t>
        </w:r>
      </w:hyperlink>
    </w:p>
    <w:p w:rsidR="0091024E" w:rsidRDefault="0091024E" w:rsidP="0091024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A1FC4" w:rsidRPr="0091024E" w:rsidRDefault="00385F18" w:rsidP="0091024E">
      <w:pPr>
        <w:pStyle w:val="NoSpacing"/>
        <w:ind w:left="72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Aizenman</w:t>
      </w:r>
      <w:proofErr w:type="spellEnd"/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J.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internationalization of the RMB, capital market openness, and financial reforms in China.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Bank of Finland, </w:t>
      </w:r>
      <w:r w:rsidRPr="0091024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BOFIT Discussion Papers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 Hels</w:t>
      </w:r>
      <w:r w:rsid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inki.</w:t>
      </w:r>
      <w:proofErr w:type="gramEnd"/>
      <w:r w:rsid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April 2015. 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7" w:history="1">
        <w:r w:rsidRPr="0091024E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https://search.proquest.com/docview/1658081846?accountid=11752</w:t>
        </w:r>
      </w:hyperlink>
    </w:p>
    <w:p w:rsidR="0091024E" w:rsidRDefault="0091024E" w:rsidP="0091024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85F18" w:rsidRPr="0091024E" w:rsidRDefault="00385F18" w:rsidP="0091024E">
      <w:pPr>
        <w:pStyle w:val="NoSpacing"/>
        <w:ind w:left="720"/>
        <w:rPr>
          <w:rFonts w:ascii="Times New Roman" w:hAnsi="Times New Roman" w:cs="Times New Roman"/>
          <w:color w:val="42515A"/>
          <w:sz w:val="20"/>
          <w:szCs w:val="20"/>
        </w:rPr>
      </w:pP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Ming, Z. 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Pr="0091024E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Internationalization of the </w:t>
      </w:r>
      <w:proofErr w:type="spellStart"/>
      <w:r w:rsidRPr="0091024E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renminbi</w:t>
      </w:r>
      <w:proofErr w:type="spellEnd"/>
      <w:r w:rsidRPr="0091024E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: Developments, problems, and influences.</w:t>
      </w:r>
      <w:r w:rsidR="00D50BB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”</w:t>
      </w:r>
      <w:r w:rsidRPr="0091024E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102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Centre for International Governance Innovation. </w:t>
      </w:r>
      <w:r w:rsidR="00D50B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2015. </w:t>
      </w:r>
      <w:hyperlink r:id="rId48" w:history="1">
        <w:r w:rsidRPr="0091024E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https://www.cigionline.org/sites/default/files/new_thinking_g20_no2web_0.pdf</w:t>
        </w:r>
      </w:hyperlink>
    </w:p>
    <w:p w:rsidR="0091024E" w:rsidRDefault="0091024E" w:rsidP="0091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1AA7" w:rsidRDefault="00FD1AA7" w:rsidP="00FD1AA7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Prasad, E., </w:t>
      </w:r>
      <w:r w:rsidRPr="00FD1AA7">
        <w:rPr>
          <w:rFonts w:ascii="Times New Roman" w:hAnsi="Times New Roman" w:cs="Times New Roman"/>
          <w:i/>
          <w:sz w:val="20"/>
          <w:szCs w:val="20"/>
        </w:rPr>
        <w:t xml:space="preserve">Gaining Currency: The Rise of the </w:t>
      </w:r>
      <w:proofErr w:type="spellStart"/>
      <w:r w:rsidRPr="00FD1AA7">
        <w:rPr>
          <w:rFonts w:ascii="Times New Roman" w:hAnsi="Times New Roman" w:cs="Times New Roman"/>
          <w:i/>
          <w:sz w:val="20"/>
          <w:szCs w:val="20"/>
        </w:rPr>
        <w:t>Renminbi</w:t>
      </w:r>
      <w:proofErr w:type="spellEnd"/>
      <w:r>
        <w:rPr>
          <w:rFonts w:ascii="Times New Roman" w:hAnsi="Times New Roman" w:cs="Times New Roman"/>
          <w:sz w:val="20"/>
          <w:szCs w:val="20"/>
        </w:rPr>
        <w:t>, Oxford University Press, 2017.</w:t>
      </w:r>
    </w:p>
    <w:p w:rsidR="00FD1AA7" w:rsidRDefault="00FD1AA7" w:rsidP="00FD1AA7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91024E" w:rsidRPr="0091024E" w:rsidRDefault="0091024E" w:rsidP="0091024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91024E">
        <w:rPr>
          <w:rFonts w:ascii="Times New Roman" w:hAnsi="Times New Roman" w:cs="Times New Roman"/>
          <w:sz w:val="20"/>
          <w:szCs w:val="20"/>
        </w:rPr>
        <w:t>Frankel, J. ‘Historical Precedents for the Internationalization of the RMB’.</w:t>
      </w:r>
      <w:r w:rsidR="00D50BB6" w:rsidRPr="00D50BB6">
        <w:rPr>
          <w:rFonts w:ascii="Times New Roman" w:hAnsi="Times New Roman" w:cs="Times New Roman"/>
          <w:sz w:val="20"/>
          <w:szCs w:val="20"/>
        </w:rPr>
        <w:t xml:space="preserve"> </w:t>
      </w:r>
      <w:r w:rsidR="00D50BB6" w:rsidRPr="0091024E">
        <w:rPr>
          <w:rFonts w:ascii="Times New Roman" w:hAnsi="Times New Roman" w:cs="Times New Roman"/>
          <w:sz w:val="20"/>
          <w:szCs w:val="20"/>
        </w:rPr>
        <w:t>2011</w:t>
      </w:r>
      <w:r w:rsidRPr="0091024E">
        <w:rPr>
          <w:rFonts w:ascii="Times New Roman" w:hAnsi="Times New Roman" w:cs="Times New Roman"/>
          <w:sz w:val="20"/>
          <w:szCs w:val="20"/>
        </w:rPr>
        <w:t xml:space="preserve"> Paper prepared for a workshop organized by the Council on Foreign Relations and the China Development Research Foundation, Beijing (1 November).</w:t>
      </w:r>
    </w:p>
    <w:p w:rsidR="0091024E" w:rsidRPr="0091024E" w:rsidRDefault="00474260" w:rsidP="0091024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hyperlink r:id="rId49" w:history="1">
        <w:r w:rsidR="0091024E" w:rsidRPr="0091024E">
          <w:rPr>
            <w:rStyle w:val="Hyperlink"/>
            <w:rFonts w:ascii="Times New Roman" w:hAnsi="Times New Roman" w:cs="Times New Roman"/>
            <w:sz w:val="20"/>
            <w:szCs w:val="20"/>
          </w:rPr>
          <w:t>https://www.cfr.org/report/historical-precedents-internationalization-rmb</w:t>
        </w:r>
      </w:hyperlink>
    </w:p>
    <w:p w:rsidR="0091024E" w:rsidRDefault="0091024E" w:rsidP="0091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A614D" w:rsidRDefault="00DA614D" w:rsidP="00573428">
      <w:pPr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3428">
        <w:rPr>
          <w:rFonts w:ascii="Times New Roman" w:eastAsia="Times New Roman" w:hAnsi="Times New Roman" w:cs="Times New Roman"/>
          <w:bCs/>
          <w:sz w:val="20"/>
          <w:szCs w:val="20"/>
        </w:rPr>
        <w:t xml:space="preserve">U.S. Treasury, </w:t>
      </w:r>
      <w:r w:rsidR="00573428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hyperlink r:id="rId50" w:history="1">
        <w:r w:rsidRPr="00573428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Report on Foreign Exchange Policies of Major Trading Partners of the United States</w:t>
        </w:r>
      </w:hyperlink>
      <w:r w:rsidR="00573428">
        <w:rPr>
          <w:rFonts w:ascii="Times New Roman" w:eastAsia="Times New Roman" w:hAnsi="Times New Roman" w:cs="Times New Roman"/>
          <w:bCs/>
          <w:sz w:val="20"/>
          <w:szCs w:val="20"/>
        </w:rPr>
        <w:t xml:space="preserve">” 2017, </w:t>
      </w:r>
      <w:hyperlink r:id="rId51" w:history="1">
        <w:r w:rsidR="00573428" w:rsidRPr="00C75DA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https://www.treasury.gov/press-center/press-releases/Pages/sm0044.aspx</w:t>
        </w:r>
      </w:hyperlink>
    </w:p>
    <w:p w:rsidR="00DA614D" w:rsidRPr="0091024E" w:rsidRDefault="00DA614D" w:rsidP="0091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C4" w:rsidRPr="002549F0" w:rsidRDefault="009A1FC4" w:rsidP="009A1FC4">
      <w:pPr>
        <w:ind w:left="720"/>
        <w:rPr>
          <w:rFonts w:ascii="Times New Roman" w:hAnsi="Times New Roman" w:cs="Times New Roman"/>
          <w:color w:val="42515A"/>
          <w:sz w:val="20"/>
          <w:szCs w:val="20"/>
        </w:rPr>
      </w:pP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Assignment – </w:t>
      </w:r>
      <w:r>
        <w:rPr>
          <w:rFonts w:ascii="Times New Roman" w:hAnsi="Times New Roman" w:cs="Times New Roman"/>
          <w:color w:val="42515A"/>
          <w:sz w:val="20"/>
          <w:szCs w:val="20"/>
        </w:rPr>
        <w:t xml:space="preserve">Examine the prospects of the </w:t>
      </w:r>
      <w:proofErr w:type="spellStart"/>
      <w:r>
        <w:rPr>
          <w:rFonts w:ascii="Times New Roman" w:hAnsi="Times New Roman" w:cs="Times New Roman"/>
          <w:color w:val="42515A"/>
          <w:sz w:val="20"/>
          <w:szCs w:val="20"/>
        </w:rPr>
        <w:t>Renminbi</w:t>
      </w:r>
      <w:proofErr w:type="spellEnd"/>
      <w:r>
        <w:rPr>
          <w:rFonts w:ascii="Times New Roman" w:hAnsi="Times New Roman" w:cs="Times New Roman"/>
          <w:color w:val="42515A"/>
          <w:sz w:val="20"/>
          <w:szCs w:val="20"/>
        </w:rPr>
        <w:t xml:space="preserve"> becoming a </w:t>
      </w:r>
      <w:r w:rsidR="00FD1AA7">
        <w:rPr>
          <w:rFonts w:ascii="Times New Roman" w:hAnsi="Times New Roman" w:cs="Times New Roman"/>
          <w:color w:val="42515A"/>
          <w:sz w:val="20"/>
          <w:szCs w:val="20"/>
        </w:rPr>
        <w:t xml:space="preserve">dominant </w:t>
      </w:r>
      <w:r>
        <w:rPr>
          <w:rFonts w:ascii="Times New Roman" w:hAnsi="Times New Roman" w:cs="Times New Roman"/>
          <w:color w:val="42515A"/>
          <w:sz w:val="20"/>
          <w:szCs w:val="20"/>
        </w:rPr>
        <w:t>currency?</w:t>
      </w:r>
      <w:r w:rsidRPr="002549F0">
        <w:rPr>
          <w:rFonts w:ascii="Times New Roman" w:hAnsi="Times New Roman" w:cs="Times New Roman"/>
          <w:color w:val="42515A"/>
          <w:sz w:val="20"/>
          <w:szCs w:val="20"/>
        </w:rPr>
        <w:t xml:space="preserve"> </w:t>
      </w:r>
    </w:p>
    <w:p w:rsidR="004C4FAB" w:rsidRPr="00F0603F" w:rsidRDefault="004C4FAB" w:rsidP="00D43514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4FAB" w:rsidRPr="00F0603F" w:rsidRDefault="004C4FAB" w:rsidP="00D43514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4FAB" w:rsidRPr="00F0603F" w:rsidRDefault="004C4FAB" w:rsidP="00D43514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AE49D6" w:rsidRPr="00F0603F" w:rsidRDefault="00AE49D6" w:rsidP="00DB57C1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F1AA7" w:rsidRPr="00F0603F" w:rsidRDefault="00DF1AA7" w:rsidP="00DB57C1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DF1AA7" w:rsidRPr="00F0603F" w:rsidSect="00DD42C8">
      <w:headerReference w:type="even" r:id="rId52"/>
      <w:headerReference w:type="default" r:id="rId53"/>
      <w:pgSz w:w="12240" w:h="15840"/>
      <w:pgMar w:top="1440" w:right="1440" w:bottom="1440" w:left="1440" w:header="1467" w:footer="11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60" w:rsidRDefault="00474260">
      <w:pPr>
        <w:spacing w:after="0" w:line="240" w:lineRule="auto"/>
      </w:pPr>
      <w:r>
        <w:separator/>
      </w:r>
    </w:p>
  </w:endnote>
  <w:endnote w:type="continuationSeparator" w:id="0">
    <w:p w:rsidR="00474260" w:rsidRDefault="0047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60" w:rsidRDefault="00474260">
      <w:pPr>
        <w:spacing w:after="0" w:line="240" w:lineRule="auto"/>
      </w:pPr>
      <w:r>
        <w:separator/>
      </w:r>
    </w:p>
  </w:footnote>
  <w:footnote w:type="continuationSeparator" w:id="0">
    <w:p w:rsidR="00474260" w:rsidRDefault="0047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5" w:rsidRDefault="00FB02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0BCEE" wp14:editId="195CDF37">
              <wp:simplePos x="0" y="0"/>
              <wp:positionH relativeFrom="page">
                <wp:posOffset>6588760</wp:posOffset>
              </wp:positionH>
              <wp:positionV relativeFrom="page">
                <wp:posOffset>919480</wp:posOffset>
              </wp:positionV>
              <wp:extent cx="12128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205" w:rsidRDefault="00FB0205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72.4pt;width:9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23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LwgzjCqIQjP/KXi8h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" filled="f" stroked="f">
              <v:textbox inset="0,0,0,0">
                <w:txbxContent>
                  <w:p w:rsidR="00FB0205" w:rsidRDefault="00FB0205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5" w:rsidRDefault="00FB02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EBF1E9" wp14:editId="68AC4292">
              <wp:simplePos x="0" y="0"/>
              <wp:positionH relativeFrom="page">
                <wp:posOffset>6588760</wp:posOffset>
              </wp:positionH>
              <wp:positionV relativeFrom="page">
                <wp:posOffset>919480</wp:posOffset>
              </wp:positionV>
              <wp:extent cx="12128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205" w:rsidRDefault="00FB0205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54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72.4pt;width:9.5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H8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" filled="f" stroked="f">
              <v:textbox inset="0,0,0,0">
                <w:txbxContent>
                  <w:p w:rsidR="00FB0205" w:rsidRDefault="00FB0205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54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26"/>
    <w:multiLevelType w:val="singleLevel"/>
    <w:tmpl w:val="23EC8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">
    <w:nsid w:val="0E797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DC7639"/>
    <w:multiLevelType w:val="hybridMultilevel"/>
    <w:tmpl w:val="AB16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1469"/>
    <w:multiLevelType w:val="multilevel"/>
    <w:tmpl w:val="67A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3F77"/>
    <w:multiLevelType w:val="hybridMultilevel"/>
    <w:tmpl w:val="7D76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83C"/>
    <w:multiLevelType w:val="multilevel"/>
    <w:tmpl w:val="A17E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F3D43"/>
    <w:multiLevelType w:val="multilevel"/>
    <w:tmpl w:val="028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8"/>
    <w:rsid w:val="0002244E"/>
    <w:rsid w:val="000538DC"/>
    <w:rsid w:val="00071755"/>
    <w:rsid w:val="00072986"/>
    <w:rsid w:val="00073967"/>
    <w:rsid w:val="00091668"/>
    <w:rsid w:val="000A1F9F"/>
    <w:rsid w:val="000D6E01"/>
    <w:rsid w:val="000E38FF"/>
    <w:rsid w:val="000F63C9"/>
    <w:rsid w:val="00101303"/>
    <w:rsid w:val="00113B6D"/>
    <w:rsid w:val="001246EB"/>
    <w:rsid w:val="0012585B"/>
    <w:rsid w:val="00130B29"/>
    <w:rsid w:val="00176745"/>
    <w:rsid w:val="0019544B"/>
    <w:rsid w:val="001B05F9"/>
    <w:rsid w:val="001C7DFE"/>
    <w:rsid w:val="001D2688"/>
    <w:rsid w:val="001E05FE"/>
    <w:rsid w:val="001E4420"/>
    <w:rsid w:val="001F563A"/>
    <w:rsid w:val="002142AB"/>
    <w:rsid w:val="00223C3B"/>
    <w:rsid w:val="00226536"/>
    <w:rsid w:val="00242CA4"/>
    <w:rsid w:val="002549F0"/>
    <w:rsid w:val="00256191"/>
    <w:rsid w:val="00286104"/>
    <w:rsid w:val="00295F31"/>
    <w:rsid w:val="002D0CC3"/>
    <w:rsid w:val="002E446C"/>
    <w:rsid w:val="002F22BC"/>
    <w:rsid w:val="002F6504"/>
    <w:rsid w:val="003250B2"/>
    <w:rsid w:val="00332726"/>
    <w:rsid w:val="00352AE7"/>
    <w:rsid w:val="00352C4E"/>
    <w:rsid w:val="00367494"/>
    <w:rsid w:val="00372F59"/>
    <w:rsid w:val="00373E20"/>
    <w:rsid w:val="003852E3"/>
    <w:rsid w:val="00385F18"/>
    <w:rsid w:val="00387474"/>
    <w:rsid w:val="003A39BE"/>
    <w:rsid w:val="003C2B74"/>
    <w:rsid w:val="003E62E5"/>
    <w:rsid w:val="00405F02"/>
    <w:rsid w:val="00447645"/>
    <w:rsid w:val="00450B4B"/>
    <w:rsid w:val="004717A8"/>
    <w:rsid w:val="00474260"/>
    <w:rsid w:val="004B13C1"/>
    <w:rsid w:val="004C4A1C"/>
    <w:rsid w:val="004C4FAB"/>
    <w:rsid w:val="004E2330"/>
    <w:rsid w:val="0050201A"/>
    <w:rsid w:val="00503660"/>
    <w:rsid w:val="005175D3"/>
    <w:rsid w:val="00523CCD"/>
    <w:rsid w:val="00533BF6"/>
    <w:rsid w:val="00537FEC"/>
    <w:rsid w:val="00573428"/>
    <w:rsid w:val="005939AD"/>
    <w:rsid w:val="00595FCF"/>
    <w:rsid w:val="005A0869"/>
    <w:rsid w:val="005A1CB8"/>
    <w:rsid w:val="005A5CAC"/>
    <w:rsid w:val="005E42B1"/>
    <w:rsid w:val="005F2C97"/>
    <w:rsid w:val="005F383F"/>
    <w:rsid w:val="0060517E"/>
    <w:rsid w:val="00640877"/>
    <w:rsid w:val="00685915"/>
    <w:rsid w:val="006946C3"/>
    <w:rsid w:val="006A02FA"/>
    <w:rsid w:val="006A7F3A"/>
    <w:rsid w:val="006C2C5C"/>
    <w:rsid w:val="006C39E2"/>
    <w:rsid w:val="006C73D9"/>
    <w:rsid w:val="006D3075"/>
    <w:rsid w:val="007125EF"/>
    <w:rsid w:val="00720726"/>
    <w:rsid w:val="00743BD4"/>
    <w:rsid w:val="00762E4E"/>
    <w:rsid w:val="00764D27"/>
    <w:rsid w:val="007750E4"/>
    <w:rsid w:val="007949CA"/>
    <w:rsid w:val="007A31F0"/>
    <w:rsid w:val="007B6C49"/>
    <w:rsid w:val="007C1013"/>
    <w:rsid w:val="00804EF6"/>
    <w:rsid w:val="008132A6"/>
    <w:rsid w:val="0082367A"/>
    <w:rsid w:val="008245A5"/>
    <w:rsid w:val="00845547"/>
    <w:rsid w:val="00852675"/>
    <w:rsid w:val="00875338"/>
    <w:rsid w:val="00901F3E"/>
    <w:rsid w:val="0090717E"/>
    <w:rsid w:val="0091024E"/>
    <w:rsid w:val="009248B3"/>
    <w:rsid w:val="00974F82"/>
    <w:rsid w:val="0099692A"/>
    <w:rsid w:val="009974C7"/>
    <w:rsid w:val="009A1FC4"/>
    <w:rsid w:val="009B462C"/>
    <w:rsid w:val="009C5320"/>
    <w:rsid w:val="009D2DFB"/>
    <w:rsid w:val="009E64EF"/>
    <w:rsid w:val="009E7933"/>
    <w:rsid w:val="009F31BC"/>
    <w:rsid w:val="009F7B7C"/>
    <w:rsid w:val="00A15E59"/>
    <w:rsid w:val="00A228C1"/>
    <w:rsid w:val="00A30593"/>
    <w:rsid w:val="00A46E03"/>
    <w:rsid w:val="00A63872"/>
    <w:rsid w:val="00A9281A"/>
    <w:rsid w:val="00A94B13"/>
    <w:rsid w:val="00A95098"/>
    <w:rsid w:val="00AB0404"/>
    <w:rsid w:val="00AB7A99"/>
    <w:rsid w:val="00AE49D6"/>
    <w:rsid w:val="00AF5350"/>
    <w:rsid w:val="00AF612A"/>
    <w:rsid w:val="00B01991"/>
    <w:rsid w:val="00B04349"/>
    <w:rsid w:val="00B12404"/>
    <w:rsid w:val="00B255D6"/>
    <w:rsid w:val="00B73A61"/>
    <w:rsid w:val="00B8605F"/>
    <w:rsid w:val="00B94F70"/>
    <w:rsid w:val="00BA1B74"/>
    <w:rsid w:val="00BB6E99"/>
    <w:rsid w:val="00BC53CE"/>
    <w:rsid w:val="00BE5AE4"/>
    <w:rsid w:val="00BF2D6D"/>
    <w:rsid w:val="00C12AF8"/>
    <w:rsid w:val="00C14728"/>
    <w:rsid w:val="00C259DD"/>
    <w:rsid w:val="00C665F6"/>
    <w:rsid w:val="00C850F8"/>
    <w:rsid w:val="00CB0279"/>
    <w:rsid w:val="00D17405"/>
    <w:rsid w:val="00D223F8"/>
    <w:rsid w:val="00D249AD"/>
    <w:rsid w:val="00D2744D"/>
    <w:rsid w:val="00D43514"/>
    <w:rsid w:val="00D50BB6"/>
    <w:rsid w:val="00D653F1"/>
    <w:rsid w:val="00D97AF4"/>
    <w:rsid w:val="00DA614D"/>
    <w:rsid w:val="00DB57C1"/>
    <w:rsid w:val="00DD42C8"/>
    <w:rsid w:val="00DD668F"/>
    <w:rsid w:val="00DF1AA7"/>
    <w:rsid w:val="00DF7D66"/>
    <w:rsid w:val="00E00337"/>
    <w:rsid w:val="00E05BD4"/>
    <w:rsid w:val="00E233C1"/>
    <w:rsid w:val="00E2779E"/>
    <w:rsid w:val="00E34905"/>
    <w:rsid w:val="00E76A2A"/>
    <w:rsid w:val="00E9669B"/>
    <w:rsid w:val="00EC3E93"/>
    <w:rsid w:val="00ED59D7"/>
    <w:rsid w:val="00EE02EE"/>
    <w:rsid w:val="00EE3EE1"/>
    <w:rsid w:val="00F039C9"/>
    <w:rsid w:val="00F0603F"/>
    <w:rsid w:val="00F76A1A"/>
    <w:rsid w:val="00F974E5"/>
    <w:rsid w:val="00FA0801"/>
    <w:rsid w:val="00FB0205"/>
    <w:rsid w:val="00FB6D9C"/>
    <w:rsid w:val="00FD1AA7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8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DD42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42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D42C8"/>
    <w:pPr>
      <w:keepNext/>
      <w:spacing w:after="0" w:line="240" w:lineRule="atLeast"/>
      <w:outlineLvl w:val="2"/>
    </w:pPr>
    <w:rPr>
      <w:rFonts w:ascii="Helv" w:eastAsia="Times New Roman" w:hAnsi="Helv" w:cs="Times New Roman"/>
      <w:b/>
      <w:i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D42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2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2C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D42C8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D42C8"/>
    <w:rPr>
      <w:rFonts w:ascii="Helv" w:eastAsia="Times New Roman" w:hAnsi="Helv" w:cs="Times New Roman"/>
      <w:b/>
      <w:i/>
      <w:snapToGrid w:val="0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42C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42C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paragraph" w:styleId="NoSpacing">
    <w:name w:val="No Spacing"/>
    <w:uiPriority w:val="1"/>
    <w:qFormat/>
    <w:rsid w:val="00DD42C8"/>
    <w:pPr>
      <w:widowControl w:val="0"/>
      <w:spacing w:after="0" w:line="240" w:lineRule="auto"/>
    </w:pPr>
  </w:style>
  <w:style w:type="character" w:styleId="FootnoteReference">
    <w:name w:val="footnote reference"/>
    <w:semiHidden/>
    <w:rsid w:val="00DD42C8"/>
  </w:style>
  <w:style w:type="paragraph" w:styleId="BodyText">
    <w:name w:val="Body Text"/>
    <w:basedOn w:val="Normal"/>
    <w:link w:val="BodyTextChar"/>
    <w:rsid w:val="00DD42C8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DD42C8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Hyperlink">
    <w:name w:val="Hyperlink"/>
    <w:rsid w:val="00DD42C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D42C8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2C8"/>
    <w:rPr>
      <w:rFonts w:ascii="Tahoma" w:eastAsia="Times New Roman" w:hAnsi="Tahoma" w:cs="Tahoma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DD42C8"/>
    <w:pPr>
      <w:spacing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DD42C8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42C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DD42C8"/>
    <w:pPr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DD42C8"/>
    <w:pPr>
      <w:spacing w:after="120" w:line="48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DD42C8"/>
    <w:pPr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42C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Footer">
    <w:name w:val="footer"/>
    <w:basedOn w:val="Normal"/>
    <w:link w:val="FooterChar"/>
    <w:rsid w:val="00DD42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DD42C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42C8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PageNumber">
    <w:name w:val="page number"/>
    <w:basedOn w:val="DefaultParagraphFont"/>
    <w:rsid w:val="00DD42C8"/>
  </w:style>
  <w:style w:type="character" w:styleId="Emphasis">
    <w:name w:val="Emphasis"/>
    <w:uiPriority w:val="20"/>
    <w:qFormat/>
    <w:rsid w:val="00DD42C8"/>
    <w:rPr>
      <w:i/>
      <w:iCs/>
    </w:rPr>
  </w:style>
  <w:style w:type="paragraph" w:styleId="Header">
    <w:name w:val="header"/>
    <w:basedOn w:val="Normal"/>
    <w:link w:val="HeaderChar"/>
    <w:rsid w:val="00DD42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DD42C8"/>
    <w:rPr>
      <w:color w:val="800080"/>
      <w:u w:val="single"/>
    </w:rPr>
  </w:style>
  <w:style w:type="character" w:customStyle="1" w:styleId="gsa1">
    <w:name w:val="gs_a1"/>
    <w:rsid w:val="00DD42C8"/>
    <w:rPr>
      <w:color w:val="008000"/>
    </w:rPr>
  </w:style>
  <w:style w:type="paragraph" w:customStyle="1" w:styleId="articlestyle1">
    <w:name w:val="articlestyle1"/>
    <w:basedOn w:val="Normal"/>
    <w:rsid w:val="00DD42C8"/>
    <w:pPr>
      <w:widowControl/>
      <w:spacing w:before="600" w:after="0" w:line="288" w:lineRule="atLeast"/>
      <w:ind w:right="60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extstyle1">
    <w:name w:val="textstyle1"/>
    <w:basedOn w:val="Normal"/>
    <w:rsid w:val="00DD42C8"/>
    <w:pPr>
      <w:widowControl/>
      <w:spacing w:before="100" w:beforeAutospacing="1" w:after="100" w:afterAutospacing="1" w:line="288" w:lineRule="atLeast"/>
      <w:ind w:right="6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orstyle1">
    <w:name w:val="authorstyle1"/>
    <w:basedOn w:val="Normal"/>
    <w:rsid w:val="00DD42C8"/>
    <w:pPr>
      <w:widowControl/>
      <w:spacing w:before="75" w:after="0" w:line="288" w:lineRule="atLeast"/>
      <w:ind w:right="6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apple-converted-space">
    <w:name w:val="apple-converted-space"/>
    <w:rsid w:val="00DD42C8"/>
  </w:style>
  <w:style w:type="character" w:customStyle="1" w:styleId="citation">
    <w:name w:val="citation"/>
    <w:rsid w:val="00DD42C8"/>
  </w:style>
  <w:style w:type="paragraph" w:styleId="ListParagraph">
    <w:name w:val="List Paragraph"/>
    <w:basedOn w:val="Normal"/>
    <w:uiPriority w:val="34"/>
    <w:qFormat/>
    <w:rsid w:val="00DD42C8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D42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967"/>
    <w:rPr>
      <w:b/>
      <w:bCs/>
    </w:rPr>
  </w:style>
  <w:style w:type="character" w:customStyle="1" w:styleId="date-display-single">
    <w:name w:val="date-display-single"/>
    <w:basedOn w:val="DefaultParagraphFont"/>
    <w:rsid w:val="00073967"/>
  </w:style>
  <w:style w:type="character" w:customStyle="1" w:styleId="ts-blog-article-author">
    <w:name w:val="ts-blog-article-author"/>
    <w:basedOn w:val="DefaultParagraphFont"/>
    <w:rsid w:val="00852675"/>
  </w:style>
  <w:style w:type="paragraph" w:customStyle="1" w:styleId="pub-label">
    <w:name w:val="pub-label"/>
    <w:basedOn w:val="Normal"/>
    <w:rsid w:val="00372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esc">
    <w:name w:val="pub-desc"/>
    <w:basedOn w:val="Normal"/>
    <w:rsid w:val="00372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4C4F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8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DD42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42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D42C8"/>
    <w:pPr>
      <w:keepNext/>
      <w:spacing w:after="0" w:line="240" w:lineRule="atLeast"/>
      <w:outlineLvl w:val="2"/>
    </w:pPr>
    <w:rPr>
      <w:rFonts w:ascii="Helv" w:eastAsia="Times New Roman" w:hAnsi="Helv" w:cs="Times New Roman"/>
      <w:b/>
      <w:i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D42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2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2C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D42C8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D42C8"/>
    <w:rPr>
      <w:rFonts w:ascii="Helv" w:eastAsia="Times New Roman" w:hAnsi="Helv" w:cs="Times New Roman"/>
      <w:b/>
      <w:i/>
      <w:snapToGrid w:val="0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42C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42C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paragraph" w:styleId="NoSpacing">
    <w:name w:val="No Spacing"/>
    <w:uiPriority w:val="1"/>
    <w:qFormat/>
    <w:rsid w:val="00DD42C8"/>
    <w:pPr>
      <w:widowControl w:val="0"/>
      <w:spacing w:after="0" w:line="240" w:lineRule="auto"/>
    </w:pPr>
  </w:style>
  <w:style w:type="character" w:styleId="FootnoteReference">
    <w:name w:val="footnote reference"/>
    <w:semiHidden/>
    <w:rsid w:val="00DD42C8"/>
  </w:style>
  <w:style w:type="paragraph" w:styleId="BodyText">
    <w:name w:val="Body Text"/>
    <w:basedOn w:val="Normal"/>
    <w:link w:val="BodyTextChar"/>
    <w:rsid w:val="00DD42C8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DD42C8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Hyperlink">
    <w:name w:val="Hyperlink"/>
    <w:rsid w:val="00DD42C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D42C8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2C8"/>
    <w:rPr>
      <w:rFonts w:ascii="Tahoma" w:eastAsia="Times New Roman" w:hAnsi="Tahoma" w:cs="Tahoma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DD42C8"/>
    <w:pPr>
      <w:spacing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DD42C8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42C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DD42C8"/>
    <w:pPr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DD42C8"/>
    <w:pPr>
      <w:spacing w:after="120" w:line="48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DD42C8"/>
    <w:pPr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42C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Footer">
    <w:name w:val="footer"/>
    <w:basedOn w:val="Normal"/>
    <w:link w:val="FooterChar"/>
    <w:rsid w:val="00DD42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DD42C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42C8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PageNumber">
    <w:name w:val="page number"/>
    <w:basedOn w:val="DefaultParagraphFont"/>
    <w:rsid w:val="00DD42C8"/>
  </w:style>
  <w:style w:type="character" w:styleId="Emphasis">
    <w:name w:val="Emphasis"/>
    <w:uiPriority w:val="20"/>
    <w:qFormat/>
    <w:rsid w:val="00DD42C8"/>
    <w:rPr>
      <w:i/>
      <w:iCs/>
    </w:rPr>
  </w:style>
  <w:style w:type="paragraph" w:styleId="Header">
    <w:name w:val="header"/>
    <w:basedOn w:val="Normal"/>
    <w:link w:val="HeaderChar"/>
    <w:rsid w:val="00DD42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42C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DD42C8"/>
    <w:rPr>
      <w:color w:val="800080"/>
      <w:u w:val="single"/>
    </w:rPr>
  </w:style>
  <w:style w:type="character" w:customStyle="1" w:styleId="gsa1">
    <w:name w:val="gs_a1"/>
    <w:rsid w:val="00DD42C8"/>
    <w:rPr>
      <w:color w:val="008000"/>
    </w:rPr>
  </w:style>
  <w:style w:type="paragraph" w:customStyle="1" w:styleId="articlestyle1">
    <w:name w:val="articlestyle1"/>
    <w:basedOn w:val="Normal"/>
    <w:rsid w:val="00DD42C8"/>
    <w:pPr>
      <w:widowControl/>
      <w:spacing w:before="600" w:after="0" w:line="288" w:lineRule="atLeast"/>
      <w:ind w:right="60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extstyle1">
    <w:name w:val="textstyle1"/>
    <w:basedOn w:val="Normal"/>
    <w:rsid w:val="00DD42C8"/>
    <w:pPr>
      <w:widowControl/>
      <w:spacing w:before="100" w:beforeAutospacing="1" w:after="100" w:afterAutospacing="1" w:line="288" w:lineRule="atLeast"/>
      <w:ind w:right="6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orstyle1">
    <w:name w:val="authorstyle1"/>
    <w:basedOn w:val="Normal"/>
    <w:rsid w:val="00DD42C8"/>
    <w:pPr>
      <w:widowControl/>
      <w:spacing w:before="75" w:after="0" w:line="288" w:lineRule="atLeast"/>
      <w:ind w:right="6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apple-converted-space">
    <w:name w:val="apple-converted-space"/>
    <w:rsid w:val="00DD42C8"/>
  </w:style>
  <w:style w:type="character" w:customStyle="1" w:styleId="citation">
    <w:name w:val="citation"/>
    <w:rsid w:val="00DD42C8"/>
  </w:style>
  <w:style w:type="paragraph" w:styleId="ListParagraph">
    <w:name w:val="List Paragraph"/>
    <w:basedOn w:val="Normal"/>
    <w:uiPriority w:val="34"/>
    <w:qFormat/>
    <w:rsid w:val="00DD42C8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D42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967"/>
    <w:rPr>
      <w:b/>
      <w:bCs/>
    </w:rPr>
  </w:style>
  <w:style w:type="character" w:customStyle="1" w:styleId="date-display-single">
    <w:name w:val="date-display-single"/>
    <w:basedOn w:val="DefaultParagraphFont"/>
    <w:rsid w:val="00073967"/>
  </w:style>
  <w:style w:type="character" w:customStyle="1" w:styleId="ts-blog-article-author">
    <w:name w:val="ts-blog-article-author"/>
    <w:basedOn w:val="DefaultParagraphFont"/>
    <w:rsid w:val="00852675"/>
  </w:style>
  <w:style w:type="paragraph" w:customStyle="1" w:styleId="pub-label">
    <w:name w:val="pub-label"/>
    <w:basedOn w:val="Normal"/>
    <w:rsid w:val="00372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esc">
    <w:name w:val="pub-desc"/>
    <w:basedOn w:val="Normal"/>
    <w:rsid w:val="00372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4C4F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DDDBD7"/>
            <w:right w:val="none" w:sz="0" w:space="0" w:color="auto"/>
          </w:divBdr>
        </w:div>
        <w:div w:id="173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DDDBD7"/>
            <w:right w:val="none" w:sz="0" w:space="0" w:color="auto"/>
          </w:divBdr>
        </w:div>
        <w:div w:id="885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DDDBD7"/>
            <w:right w:val="none" w:sz="0" w:space="0" w:color="auto"/>
          </w:divBdr>
        </w:div>
        <w:div w:id="28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DDDBD7"/>
            <w:right w:val="none" w:sz="0" w:space="0" w:color="auto"/>
          </w:divBdr>
        </w:div>
        <w:div w:id="562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DDDBD7"/>
            <w:right w:val="none" w:sz="0" w:space="0" w:color="auto"/>
          </w:divBdr>
        </w:div>
        <w:div w:id="2038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f.org/en/Publications/Publications-By-Author?author=James%20M.%20Boughton" TargetMode="External"/><Relationship Id="rId18" Type="http://schemas.openxmlformats.org/officeDocument/2006/relationships/hyperlink" Target="http://www.imf.org/en/News/Articles/2016/09/30/AM16-PR16440-IMF-Launches-New-SDR-Basket-Including-Chinese-Renminbi" TargetMode="External"/><Relationship Id="rId26" Type="http://schemas.openxmlformats.org/officeDocument/2006/relationships/hyperlink" Target="https://www.federalreserve.gov/pf/pf.htm" TargetMode="External"/><Relationship Id="rId39" Type="http://schemas.openxmlformats.org/officeDocument/2006/relationships/hyperlink" Target="http://www.imf.org/external/np/sta/cofer/eng/index.htm" TargetMode="External"/><Relationship Id="rId21" Type="http://schemas.openxmlformats.org/officeDocument/2006/relationships/hyperlink" Target="http://libertystreeteconomics.newyorkfed.org/2017/06/just-released-bank-loan-performance-under-the-magnifying-glass.html" TargetMode="External"/><Relationship Id="rId34" Type="http://schemas.openxmlformats.org/officeDocument/2006/relationships/hyperlink" Target="http://www.newyorkfed.org/research/epr/11v17n1/1105gold.pdf" TargetMode="External"/><Relationship Id="rId42" Type="http://schemas.openxmlformats.org/officeDocument/2006/relationships/hyperlink" Target="http://www.bis.org/review/r150608c.pdf" TargetMode="External"/><Relationship Id="rId47" Type="http://schemas.openxmlformats.org/officeDocument/2006/relationships/hyperlink" Target="https://search.proquest.com/docview/1658081846?accountid=11752" TargetMode="External"/><Relationship Id="rId50" Type="http://schemas.openxmlformats.org/officeDocument/2006/relationships/hyperlink" Target="http://links.govdelivery.com:80/track?type=click&amp;enid=ZWFzPTEmbWFpbGluZ2lkPTIwMTcwNDE0LjcyMzQ1NDMxJm1lc3NhZ2VpZD1NREItUFJELUJVTC0yMDE3MDQxNC43MjM0NTQzMSZkYXRhYmFzZWlkPTEwMDEmc2VyaWFsPTE3NDA2ODcyJmVtYWlsaWQ9am1hcnF1ZTFAamh1LmVkdSZ1c2VyaWQ9am1hcnF1ZTFAamh1LmVkdSZmbD0mZXh0cmE9TXVsdGl2YXJpYXRlSWQ9JiYm&amp;&amp;&amp;100&amp;&amp;&amp;http://www.treasury.gov/press-center/press-releases/Pages/sm0044.asp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mf.org/en/Publications/Publications-By-Author?author=James%20M.%20Boughton" TargetMode="External"/><Relationship Id="rId17" Type="http://schemas.openxmlformats.org/officeDocument/2006/relationships/hyperlink" Target="https://www.imf.org/en/News/Articles/2015/09/14/01/49/pr15543" TargetMode="External"/><Relationship Id="rId25" Type="http://schemas.openxmlformats.org/officeDocument/2006/relationships/hyperlink" Target="https://www.federalreserve.gov/newsevents/speech/powell20170328a.htm" TargetMode="External"/><Relationship Id="rId33" Type="http://schemas.openxmlformats.org/officeDocument/2006/relationships/hyperlink" Target="http://libertystreeteconomics.newyorkfed.org/2011/07/global-banks-and-their-internal-capital-markets-during-the-crisis.html" TargetMode="External"/><Relationship Id="rId38" Type="http://schemas.openxmlformats.org/officeDocument/2006/relationships/hyperlink" Target="http://www.voxeu.org/article/dollar-s-international-roles" TargetMode="External"/><Relationship Id="rId46" Type="http://schemas.openxmlformats.org/officeDocument/2006/relationships/hyperlink" Target="https://search.proquest.com/docview/1453996532?accountid=117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f.org/en/About/Factsheets/Sheets/2016/08/01/14/51/Special-Drawing-Right-SDR" TargetMode="External"/><Relationship Id="rId20" Type="http://schemas.openxmlformats.org/officeDocument/2006/relationships/hyperlink" Target="http://libertystreeteconomics.newyorkfed.org/2012/07/introducing-a-series-on-the-evolution-of-banks-and-financial-intermediation.html" TargetMode="External"/><Relationship Id="rId29" Type="http://schemas.openxmlformats.org/officeDocument/2006/relationships/hyperlink" Target="http://libertystreeteconomics.newyorkfed.org/2015/11/us-banks-changing-footprint-at-home-and-abroad.html" TargetMode="External"/><Relationship Id="rId41" Type="http://schemas.openxmlformats.org/officeDocument/2006/relationships/hyperlink" Target="http://www.bis.org/review/r160303e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neapolisfed.org/research/qr/qr341.pdf" TargetMode="External"/><Relationship Id="rId24" Type="http://schemas.openxmlformats.org/officeDocument/2006/relationships/hyperlink" Target="http://links.govdelivery.com:80/track?type=click&amp;enid=ZWFzPTEmbXNpZD0mYXVpZD0mbWFpbGluZ2lkPTIwMTcwMzI4LjcxNjQyMzUxJm1lc3NhZ2VpZD1NREItUFJELUJVTC0yMDE3MDMyOC43MTY0MjM1MSZkYXRhYmFzZWlkPTEwMDEmc2VyaWFsPTE2OTEzNzczJmVtYWlsaWQ9am1hcnF1ZTFAamh1LmVkdSZ1c2VyaWQ9am1hcnF1ZTFAamh1LmVkdSZ0YXJnZXRpZD0mZmw9JmV4dHJhPU11bHRpdmFyaWF0ZUlkPSYmJg==&amp;&amp;&amp;100&amp;&amp;&amp;https://www.federalreserve.gov/newsevents/speech/powell20170328a.htm" TargetMode="External"/><Relationship Id="rId32" Type="http://schemas.openxmlformats.org/officeDocument/2006/relationships/hyperlink" Target="http://www.newyorkfed.org/research/economists/goldberg/index.html" TargetMode="External"/><Relationship Id="rId37" Type="http://schemas.openxmlformats.org/officeDocument/2006/relationships/hyperlink" Target="http://www.res.org.uk/econ.html" TargetMode="External"/><Relationship Id="rId40" Type="http://schemas.openxmlformats.org/officeDocument/2006/relationships/hyperlink" Target="http://www.bis.org/review/r141114b.pdf" TargetMode="External"/><Relationship Id="rId45" Type="http://schemas.openxmlformats.org/officeDocument/2006/relationships/hyperlink" Target="http://ideas.repec.org/s/ris/integr.html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mf.org/external/np/fin/data/rms_five.aspx" TargetMode="External"/><Relationship Id="rId23" Type="http://schemas.openxmlformats.org/officeDocument/2006/relationships/hyperlink" Target="https://www.newyorkfed.org/research/banking_research/quarterly_trends.html" TargetMode="External"/><Relationship Id="rId28" Type="http://schemas.openxmlformats.org/officeDocument/2006/relationships/hyperlink" Target="http://www.banking.senate.gov/docs/reports/dollar.htm" TargetMode="External"/><Relationship Id="rId36" Type="http://schemas.openxmlformats.org/officeDocument/2006/relationships/hyperlink" Target="http://papers.nber.org/papers/W5700" TargetMode="External"/><Relationship Id="rId49" Type="http://schemas.openxmlformats.org/officeDocument/2006/relationships/hyperlink" Target="https://www.cfr.org/report/historical-precedents-internationalization-rmb" TargetMode="External"/><Relationship Id="rId10" Type="http://schemas.openxmlformats.org/officeDocument/2006/relationships/hyperlink" Target="https://mobile.johnshopkins.edu/owa/redir.aspx?C=5vMfKYquEUezgoY0naVsI3O8xbYgE88IbvqkL1KnHNyZp5MLGnqGT2Zc76quGesD3CXMxAXJ1B4.&amp;amp;URL=http%3a%2f%2fwww.sais-jhu.edu%2facademics%2facademic-affairs%2fpdf%2fRed%20Book%20AY%2011-12%2008.15.10.pdf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www.newyorkfed.org/research/economists/cetorelli/index.html" TargetMode="External"/><Relationship Id="rId44" Type="http://schemas.openxmlformats.org/officeDocument/2006/relationships/hyperlink" Target="http://www.hks.harvard.edu/fs/jfrankel/RMBinterntlznJEI2012.doc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arque1@jhu.edu" TargetMode="External"/><Relationship Id="rId14" Type="http://schemas.openxmlformats.org/officeDocument/2006/relationships/hyperlink" Target="https://www.imf.org/en/Publications/Publications-By-Author?author=Peter%20%20Isard" TargetMode="External"/><Relationship Id="rId22" Type="http://schemas.openxmlformats.org/officeDocument/2006/relationships/hyperlink" Target="http://libertystreeteconomics.newyorkfed.org/2012/10/tracking-the-us-banking-industry.html" TargetMode="External"/><Relationship Id="rId27" Type="http://schemas.openxmlformats.org/officeDocument/2006/relationships/hyperlink" Target="http://www.frbatlanta.org/publica/eco-rev/rev_abs/00er/q3/chang.pdf" TargetMode="External"/><Relationship Id="rId30" Type="http://schemas.openxmlformats.org/officeDocument/2006/relationships/hyperlink" Target="http://www.federalreserve.gov/newsevents/reform_taf.htm" TargetMode="External"/><Relationship Id="rId35" Type="http://schemas.openxmlformats.org/officeDocument/2006/relationships/hyperlink" Target="http://www.newyorkfed.org/research/epr/11v17n1/1105gold.pdf" TargetMode="External"/><Relationship Id="rId43" Type="http://schemas.openxmlformats.org/officeDocument/2006/relationships/hyperlink" Target="http://www.imf.org/external/pubs/ft/fandd/2017/06/wheatley.htm" TargetMode="External"/><Relationship Id="rId48" Type="http://schemas.openxmlformats.org/officeDocument/2006/relationships/hyperlink" Target="https://www.cigionline.org/sites/default/files/new_thinking_g20_no2web_0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treasury.gov/press-center/press-releases/Pages/sm0044.asp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3EC-DDDB-4B07-9D2E-6EA0A31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</dc:creator>
  <cp:lastModifiedBy>Sais</cp:lastModifiedBy>
  <cp:revision>6</cp:revision>
  <cp:lastPrinted>2017-08-31T11:42:00Z</cp:lastPrinted>
  <dcterms:created xsi:type="dcterms:W3CDTF">2017-08-31T12:27:00Z</dcterms:created>
  <dcterms:modified xsi:type="dcterms:W3CDTF">2017-08-31T16:48:00Z</dcterms:modified>
</cp:coreProperties>
</file>